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0AA" w:rsidRDefault="005230AA" w:rsidP="005230AA">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noProof/>
          <w:sz w:val="24"/>
          <w:szCs w:val="24"/>
          <w:lang w:eastAsia="ru-RU"/>
        </w:rPr>
        <w:drawing>
          <wp:inline distT="0" distB="0" distL="0" distR="0" wp14:anchorId="344D0509" wp14:editId="09C6EC5C">
            <wp:extent cx="48768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609600"/>
                    </a:xfrm>
                    <a:prstGeom prst="rect">
                      <a:avLst/>
                    </a:prstGeom>
                    <a:noFill/>
                  </pic:spPr>
                </pic:pic>
              </a:graphicData>
            </a:graphic>
          </wp:inline>
        </w:drawing>
      </w:r>
    </w:p>
    <w:p w:rsidR="005230AA" w:rsidRPr="00495B8E" w:rsidRDefault="005230AA" w:rsidP="005230AA">
      <w:pPr>
        <w:jc w:val="center"/>
        <w:rPr>
          <w:rFonts w:ascii="Times New Roman" w:eastAsia="Times New Roman" w:hAnsi="Times New Roman" w:cs="Times New Roman"/>
          <w:b/>
          <w:bCs/>
          <w:sz w:val="24"/>
          <w:szCs w:val="24"/>
          <w:lang w:eastAsia="ru-RU"/>
        </w:rPr>
      </w:pPr>
    </w:p>
    <w:p w:rsidR="005230AA" w:rsidRPr="00376AC4" w:rsidRDefault="005230AA" w:rsidP="005230AA">
      <w:pPr>
        <w:pStyle w:val="a6"/>
        <w:spacing w:line="276" w:lineRule="auto"/>
        <w:ind w:right="-284"/>
        <w:jc w:val="center"/>
        <w:rPr>
          <w:rFonts w:ascii="Times New Roman" w:hAnsi="Times New Roman" w:cs="Times New Roman"/>
          <w:b/>
          <w:sz w:val="28"/>
          <w:szCs w:val="28"/>
          <w:lang w:val="ru-RU" w:eastAsia="ru-RU"/>
        </w:rPr>
      </w:pPr>
      <w:r w:rsidRPr="00376AC4">
        <w:rPr>
          <w:rFonts w:ascii="Times New Roman" w:hAnsi="Times New Roman" w:cs="Times New Roman"/>
          <w:b/>
          <w:sz w:val="28"/>
          <w:szCs w:val="28"/>
          <w:lang w:val="ru-RU" w:eastAsia="ru-RU"/>
        </w:rPr>
        <w:t xml:space="preserve">АДМИНИСТРАЦИЯ </w:t>
      </w:r>
      <w:r>
        <w:rPr>
          <w:rFonts w:ascii="Times New Roman" w:hAnsi="Times New Roman" w:cs="Times New Roman"/>
          <w:b/>
          <w:sz w:val="28"/>
          <w:szCs w:val="28"/>
          <w:lang w:val="ru-RU" w:eastAsia="ru-RU"/>
        </w:rPr>
        <w:t>ТУАПСИНСКОГО ГОРОДСКОГО ПОСЕЛЕНИЯ</w:t>
      </w:r>
    </w:p>
    <w:p w:rsidR="005230AA" w:rsidRPr="00376AC4" w:rsidRDefault="005230AA" w:rsidP="005230AA">
      <w:pPr>
        <w:pStyle w:val="a6"/>
        <w:spacing w:line="276" w:lineRule="auto"/>
        <w:ind w:right="-284"/>
        <w:jc w:val="center"/>
        <w:rPr>
          <w:rFonts w:ascii="Times New Roman" w:hAnsi="Times New Roman" w:cs="Times New Roman"/>
          <w:b/>
          <w:sz w:val="28"/>
          <w:szCs w:val="28"/>
          <w:lang w:val="ru-RU" w:eastAsia="ru-RU"/>
        </w:rPr>
      </w:pPr>
      <w:r w:rsidRPr="00376AC4">
        <w:rPr>
          <w:rFonts w:ascii="Times New Roman" w:hAnsi="Times New Roman" w:cs="Times New Roman"/>
          <w:b/>
          <w:sz w:val="28"/>
          <w:szCs w:val="28"/>
          <w:lang w:val="ru-RU" w:eastAsia="ru-RU"/>
        </w:rPr>
        <w:t>ТУАПСИНСК</w:t>
      </w:r>
      <w:r>
        <w:rPr>
          <w:rFonts w:ascii="Times New Roman" w:hAnsi="Times New Roman" w:cs="Times New Roman"/>
          <w:b/>
          <w:sz w:val="28"/>
          <w:szCs w:val="28"/>
          <w:lang w:val="ru-RU" w:eastAsia="ru-RU"/>
        </w:rPr>
        <w:t>ОГО</w:t>
      </w:r>
      <w:r w:rsidRPr="00376AC4">
        <w:rPr>
          <w:rFonts w:ascii="Times New Roman" w:hAnsi="Times New Roman" w:cs="Times New Roman"/>
          <w:b/>
          <w:sz w:val="28"/>
          <w:szCs w:val="28"/>
          <w:lang w:val="ru-RU" w:eastAsia="ru-RU"/>
        </w:rPr>
        <w:t xml:space="preserve"> РАЙОН</w:t>
      </w:r>
      <w:r>
        <w:rPr>
          <w:rFonts w:ascii="Times New Roman" w:hAnsi="Times New Roman" w:cs="Times New Roman"/>
          <w:b/>
          <w:sz w:val="28"/>
          <w:szCs w:val="28"/>
          <w:lang w:val="ru-RU" w:eastAsia="ru-RU"/>
        </w:rPr>
        <w:t>А</w:t>
      </w:r>
    </w:p>
    <w:p w:rsidR="005230AA" w:rsidRPr="00BB7234" w:rsidRDefault="005230AA" w:rsidP="005230AA">
      <w:pPr>
        <w:jc w:val="right"/>
        <w:rPr>
          <w:rFonts w:ascii="Times New Roman" w:eastAsia="Times New Roman" w:hAnsi="Times New Roman" w:cs="Times New Roman"/>
          <w:b/>
          <w:bCs/>
          <w:sz w:val="28"/>
          <w:szCs w:val="28"/>
          <w:lang w:eastAsia="ru-RU"/>
        </w:rPr>
      </w:pPr>
    </w:p>
    <w:p w:rsidR="005230AA" w:rsidRPr="0056149B" w:rsidRDefault="005230AA" w:rsidP="005230AA">
      <w:pPr>
        <w:ind w:right="-284"/>
        <w:jc w:val="center"/>
        <w:rPr>
          <w:rFonts w:ascii="Times New Roman" w:eastAsia="Times New Roman" w:hAnsi="Times New Roman" w:cs="Times New Roman"/>
          <w:b/>
          <w:bCs/>
          <w:sz w:val="32"/>
          <w:szCs w:val="32"/>
          <w:lang w:eastAsia="ru-RU"/>
        </w:rPr>
      </w:pPr>
      <w:r w:rsidRPr="0056149B">
        <w:rPr>
          <w:rFonts w:ascii="Times New Roman" w:eastAsia="Times New Roman" w:hAnsi="Times New Roman" w:cs="Times New Roman"/>
          <w:b/>
          <w:bCs/>
          <w:sz w:val="32"/>
          <w:szCs w:val="32"/>
          <w:lang w:eastAsia="ru-RU"/>
        </w:rPr>
        <w:t>ПОСТАНОВЛЕНИЕ</w:t>
      </w:r>
    </w:p>
    <w:p w:rsidR="005230AA" w:rsidRPr="00495B8E" w:rsidRDefault="005230AA" w:rsidP="005230AA">
      <w:pPr>
        <w:pStyle w:val="a6"/>
        <w:jc w:val="center"/>
        <w:rPr>
          <w:rFonts w:ascii="Times New Roman" w:hAnsi="Times New Roman" w:cs="Times New Roman"/>
          <w:sz w:val="16"/>
          <w:szCs w:val="20"/>
          <w:lang w:val="ru-RU" w:eastAsia="ru-RU"/>
        </w:rPr>
      </w:pPr>
    </w:p>
    <w:p w:rsidR="005230AA" w:rsidRPr="00317AC7" w:rsidRDefault="005230AA" w:rsidP="005230AA">
      <w:pPr>
        <w:pStyle w:val="a6"/>
        <w:ind w:right="-284"/>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о</w:t>
      </w:r>
      <w:r w:rsidRPr="00317AC7">
        <w:rPr>
          <w:rFonts w:ascii="Times New Roman" w:hAnsi="Times New Roman" w:cs="Times New Roman"/>
          <w:sz w:val="28"/>
          <w:szCs w:val="28"/>
          <w:lang w:val="ru-RU" w:eastAsia="ru-RU"/>
        </w:rPr>
        <w:t>т</w:t>
      </w:r>
      <w:r>
        <w:rPr>
          <w:rFonts w:ascii="Times New Roman" w:hAnsi="Times New Roman" w:cs="Times New Roman"/>
          <w:sz w:val="28"/>
          <w:szCs w:val="28"/>
          <w:lang w:val="ru-RU" w:eastAsia="ru-RU"/>
        </w:rPr>
        <w:t xml:space="preserve"> 14.10.2022                                                     </w:t>
      </w:r>
      <w:r w:rsidRPr="00317AC7">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1142</w:t>
      </w:r>
    </w:p>
    <w:p w:rsidR="005230AA" w:rsidRPr="008337A3" w:rsidRDefault="005230AA" w:rsidP="005230AA">
      <w:pPr>
        <w:pStyle w:val="a6"/>
        <w:jc w:val="center"/>
        <w:rPr>
          <w:rFonts w:ascii="Times New Roman" w:hAnsi="Times New Roman" w:cs="Times New Roman"/>
          <w:sz w:val="16"/>
          <w:szCs w:val="20"/>
          <w:lang w:val="ru-RU" w:eastAsia="ru-RU"/>
        </w:rPr>
      </w:pPr>
    </w:p>
    <w:p w:rsidR="005230AA" w:rsidRPr="008337A3" w:rsidRDefault="005230AA" w:rsidP="005230AA">
      <w:pPr>
        <w:pStyle w:val="a6"/>
        <w:jc w:val="center"/>
        <w:rPr>
          <w:rFonts w:ascii="Times New Roman" w:hAnsi="Times New Roman" w:cs="Times New Roman"/>
          <w:sz w:val="24"/>
          <w:szCs w:val="24"/>
          <w:lang w:val="ru-RU" w:eastAsia="ru-RU"/>
        </w:rPr>
      </w:pPr>
      <w:r w:rsidRPr="008337A3">
        <w:rPr>
          <w:rFonts w:ascii="Times New Roman" w:hAnsi="Times New Roman" w:cs="Times New Roman"/>
          <w:sz w:val="24"/>
          <w:szCs w:val="24"/>
          <w:lang w:val="ru-RU" w:eastAsia="ru-RU"/>
        </w:rPr>
        <w:t>г. Туапсе</w:t>
      </w:r>
    </w:p>
    <w:p w:rsidR="005230AA" w:rsidRDefault="005230AA" w:rsidP="005230AA">
      <w:pPr>
        <w:shd w:val="clear" w:color="auto" w:fill="FFFFFF"/>
        <w:spacing w:after="240" w:line="240" w:lineRule="auto"/>
        <w:contextualSpacing/>
        <w:jc w:val="center"/>
        <w:textAlignment w:val="baseline"/>
        <w:rPr>
          <w:rFonts w:ascii="Times New Roman" w:hAnsi="Times New Roman" w:cs="Times New Roman"/>
          <w:b/>
          <w:color w:val="000000"/>
          <w:sz w:val="28"/>
          <w:szCs w:val="28"/>
        </w:rPr>
      </w:pPr>
    </w:p>
    <w:p w:rsidR="005230AA" w:rsidRDefault="005230AA" w:rsidP="005230AA">
      <w:pPr>
        <w:shd w:val="clear" w:color="auto" w:fill="FFFFFF"/>
        <w:spacing w:after="240" w:line="240" w:lineRule="auto"/>
        <w:contextualSpacing/>
        <w:jc w:val="center"/>
        <w:textAlignment w:val="baseline"/>
        <w:rPr>
          <w:rFonts w:ascii="Times New Roman" w:hAnsi="Times New Roman" w:cs="Times New Roman"/>
          <w:b/>
          <w:color w:val="000000"/>
          <w:sz w:val="28"/>
          <w:szCs w:val="28"/>
        </w:rPr>
      </w:pPr>
    </w:p>
    <w:p w:rsidR="005230AA" w:rsidRDefault="005230AA" w:rsidP="005230AA">
      <w:pPr>
        <w:shd w:val="clear" w:color="auto" w:fill="FFFFFF"/>
        <w:spacing w:after="240" w:line="240" w:lineRule="auto"/>
        <w:contextualSpacing/>
        <w:jc w:val="center"/>
        <w:textAlignment w:val="baseline"/>
        <w:rPr>
          <w:rFonts w:ascii="Times New Roman" w:hAnsi="Times New Roman" w:cs="Times New Roman"/>
          <w:b/>
          <w:bCs/>
          <w:sz w:val="28"/>
          <w:szCs w:val="28"/>
        </w:rPr>
      </w:pPr>
      <w:r w:rsidRPr="00A6128C">
        <w:rPr>
          <w:rFonts w:ascii="Times New Roman" w:hAnsi="Times New Roman" w:cs="Times New Roman"/>
          <w:b/>
          <w:color w:val="000000"/>
          <w:sz w:val="28"/>
          <w:szCs w:val="28"/>
        </w:rPr>
        <w:t xml:space="preserve">Об утверждении </w:t>
      </w:r>
      <w:r>
        <w:rPr>
          <w:rFonts w:ascii="Times New Roman" w:hAnsi="Times New Roman" w:cs="Times New Roman"/>
          <w:b/>
          <w:sz w:val="28"/>
          <w:szCs w:val="28"/>
        </w:rPr>
        <w:t xml:space="preserve">Порядка </w:t>
      </w:r>
      <w:r>
        <w:rPr>
          <w:rFonts w:ascii="Times New Roman" w:hAnsi="Times New Roman" w:cs="Times New Roman"/>
          <w:b/>
          <w:bCs/>
          <w:sz w:val="28"/>
          <w:szCs w:val="28"/>
        </w:rPr>
        <w:t>принятия решений о заключении долгосрочных муниципальных контрактов на поставку товаров, выполнения работ, оказания услуг для обеспечения муниципальных нужд</w:t>
      </w:r>
    </w:p>
    <w:p w:rsidR="005230AA" w:rsidRDefault="005230AA" w:rsidP="005230AA">
      <w:pPr>
        <w:shd w:val="clear" w:color="auto" w:fill="FFFFFF"/>
        <w:spacing w:after="240" w:line="240" w:lineRule="auto"/>
        <w:contextualSpacing/>
        <w:jc w:val="center"/>
        <w:textAlignment w:val="baseline"/>
        <w:rPr>
          <w:rFonts w:ascii="Times New Roman" w:hAnsi="Times New Roman" w:cs="Times New Roman"/>
          <w:b/>
          <w:bCs/>
          <w:sz w:val="28"/>
          <w:szCs w:val="28"/>
        </w:rPr>
      </w:pPr>
    </w:p>
    <w:p w:rsidR="005230AA" w:rsidRPr="00A6128C" w:rsidRDefault="005230AA" w:rsidP="005230AA">
      <w:pPr>
        <w:shd w:val="clear" w:color="auto" w:fill="FFFFFF"/>
        <w:spacing w:after="240" w:line="240" w:lineRule="auto"/>
        <w:contextualSpacing/>
        <w:jc w:val="center"/>
        <w:textAlignment w:val="baseline"/>
        <w:rPr>
          <w:rFonts w:ascii="Times New Roman" w:hAnsi="Times New Roman" w:cs="Times New Roman"/>
          <w:sz w:val="28"/>
          <w:szCs w:val="28"/>
        </w:rPr>
      </w:pPr>
    </w:p>
    <w:p w:rsidR="005230AA" w:rsidRPr="00DE625E" w:rsidRDefault="005230AA" w:rsidP="005230AA">
      <w:pPr>
        <w:shd w:val="clear" w:color="auto" w:fill="FFFFFF"/>
        <w:spacing w:after="0" w:line="240" w:lineRule="auto"/>
        <w:ind w:firstLine="851"/>
        <w:jc w:val="both"/>
        <w:rPr>
          <w:rFonts w:ascii="Times New Roman" w:hAnsi="Times New Roman" w:cs="Times New Roman"/>
          <w:sz w:val="28"/>
          <w:szCs w:val="28"/>
        </w:rPr>
      </w:pPr>
      <w:r w:rsidRPr="00DE625E">
        <w:rPr>
          <w:rFonts w:ascii="Times New Roman" w:eastAsia="Calibri" w:hAnsi="Times New Roman" w:cs="Times New Roman"/>
          <w:color w:val="000000"/>
          <w:sz w:val="28"/>
          <w:szCs w:val="28"/>
        </w:rPr>
        <w:t xml:space="preserve">В соответствии с пунктом 3 статьи 72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Pr>
          <w:rFonts w:ascii="Times New Roman" w:eastAsia="Calibri" w:hAnsi="Times New Roman" w:cs="Times New Roman"/>
          <w:color w:val="000000"/>
          <w:sz w:val="28"/>
          <w:szCs w:val="28"/>
        </w:rPr>
        <w:t>Туапсинского</w:t>
      </w:r>
      <w:r w:rsidRPr="00DE625E">
        <w:rPr>
          <w:rFonts w:ascii="Times New Roman" w:eastAsia="Calibri" w:hAnsi="Times New Roman" w:cs="Times New Roman"/>
          <w:color w:val="000000"/>
          <w:sz w:val="28"/>
          <w:szCs w:val="28"/>
        </w:rPr>
        <w:t xml:space="preserve"> городского поселения Туапсинского района,  </w:t>
      </w:r>
      <w:proofErr w:type="gramStart"/>
      <w:r w:rsidRPr="00DE625E">
        <w:rPr>
          <w:rFonts w:ascii="Times New Roman" w:eastAsia="Calibri" w:hAnsi="Times New Roman" w:cs="Times New Roman"/>
          <w:color w:val="000000"/>
          <w:sz w:val="28"/>
          <w:szCs w:val="28"/>
        </w:rPr>
        <w:t>п</w:t>
      </w:r>
      <w:proofErr w:type="gramEnd"/>
      <w:r w:rsidRPr="00DE625E">
        <w:rPr>
          <w:rFonts w:ascii="Times New Roman" w:eastAsia="Calibri" w:hAnsi="Times New Roman" w:cs="Times New Roman"/>
          <w:color w:val="000000"/>
          <w:sz w:val="28"/>
          <w:szCs w:val="28"/>
        </w:rPr>
        <w:t xml:space="preserve"> о с т а н о в л я ю </w:t>
      </w:r>
    </w:p>
    <w:p w:rsidR="005230AA" w:rsidRPr="00254B43" w:rsidRDefault="005230AA" w:rsidP="005230AA">
      <w:pPr>
        <w:numPr>
          <w:ilvl w:val="0"/>
          <w:numId w:val="1"/>
        </w:numPr>
        <w:shd w:val="clear" w:color="auto" w:fill="FFFFFF"/>
        <w:spacing w:after="0" w:line="240" w:lineRule="auto"/>
        <w:ind w:firstLine="851"/>
        <w:jc w:val="both"/>
        <w:rPr>
          <w:rFonts w:ascii="Times New Roman" w:hAnsi="Times New Roman" w:cs="Times New Roman"/>
          <w:sz w:val="28"/>
          <w:szCs w:val="28"/>
        </w:rPr>
      </w:pPr>
      <w:r w:rsidRPr="00254B43">
        <w:rPr>
          <w:rFonts w:ascii="Times New Roman" w:hAnsi="Times New Roman" w:cs="Times New Roman"/>
          <w:color w:val="000000"/>
          <w:sz w:val="28"/>
          <w:szCs w:val="28"/>
        </w:rPr>
        <w:t xml:space="preserve">Утвердить </w:t>
      </w:r>
      <w:r w:rsidRPr="000F554B">
        <w:rPr>
          <w:rFonts w:ascii="Times New Roman" w:hAnsi="Times New Roman" w:cs="Times New Roman"/>
          <w:bCs/>
          <w:sz w:val="28"/>
          <w:szCs w:val="28"/>
        </w:rPr>
        <w:t xml:space="preserve">Порядок принятия решений о заключении долгосрочных муниципальных контрактов на поставку товаров, выполнения работ, оказания услуг для обеспечения муниципальных нужд </w:t>
      </w:r>
      <w:r w:rsidRPr="00254B43">
        <w:rPr>
          <w:rFonts w:ascii="Times New Roman" w:hAnsi="Times New Roman" w:cs="Times New Roman"/>
          <w:sz w:val="28"/>
          <w:szCs w:val="28"/>
        </w:rPr>
        <w:t>согласно приложению к настоящему постановлению.</w:t>
      </w:r>
    </w:p>
    <w:p w:rsidR="005230AA" w:rsidRDefault="005230AA" w:rsidP="005230AA">
      <w:pPr>
        <w:pStyle w:val="a3"/>
        <w:numPr>
          <w:ilvl w:val="0"/>
          <w:numId w:val="1"/>
        </w:numPr>
        <w:suppressAutoHyphens/>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Управлению экономики, транспорта и торговли (Николенко К.И.) </w:t>
      </w:r>
      <w:proofErr w:type="gramStart"/>
      <w:r>
        <w:rPr>
          <w:rFonts w:ascii="Times New Roman" w:eastAsia="Times New Roman" w:hAnsi="Times New Roman" w:cs="Times New Roman"/>
          <w:color w:val="000000"/>
          <w:sz w:val="28"/>
          <w:szCs w:val="28"/>
          <w:lang w:eastAsia="ar-SA"/>
        </w:rPr>
        <w:t>р</w:t>
      </w:r>
      <w:r w:rsidRPr="00DE625E">
        <w:rPr>
          <w:rFonts w:ascii="Times New Roman" w:eastAsia="Times New Roman" w:hAnsi="Times New Roman" w:cs="Times New Roman"/>
          <w:color w:val="000000"/>
          <w:sz w:val="28"/>
          <w:szCs w:val="28"/>
          <w:lang w:eastAsia="ar-SA"/>
        </w:rPr>
        <w:t>азместить</w:t>
      </w:r>
      <w:proofErr w:type="gramEnd"/>
      <w:r w:rsidRPr="00DE625E">
        <w:rPr>
          <w:rFonts w:ascii="Times New Roman" w:eastAsia="Times New Roman" w:hAnsi="Times New Roman" w:cs="Times New Roman"/>
          <w:color w:val="000000"/>
          <w:sz w:val="28"/>
          <w:szCs w:val="28"/>
          <w:lang w:eastAsia="ar-SA"/>
        </w:rPr>
        <w:t xml:space="preserve"> настоящее постановление на официальном сайте </w:t>
      </w:r>
      <w:r>
        <w:rPr>
          <w:rFonts w:ascii="Times New Roman" w:eastAsia="Times New Roman" w:hAnsi="Times New Roman" w:cs="Times New Roman"/>
          <w:color w:val="000000"/>
          <w:sz w:val="28"/>
          <w:szCs w:val="28"/>
          <w:lang w:eastAsia="ar-SA"/>
        </w:rPr>
        <w:t>Туапсинского</w:t>
      </w:r>
      <w:r w:rsidRPr="00DE625E">
        <w:rPr>
          <w:rFonts w:ascii="Times New Roman" w:eastAsia="Times New Roman" w:hAnsi="Times New Roman" w:cs="Times New Roman"/>
          <w:color w:val="000000"/>
          <w:sz w:val="28"/>
          <w:szCs w:val="28"/>
          <w:lang w:eastAsia="ar-SA"/>
        </w:rPr>
        <w:t xml:space="preserve"> городского поселения Туапсинского района в информационно-телекоммуникационной сети «Интернет». </w:t>
      </w:r>
    </w:p>
    <w:p w:rsidR="005230AA" w:rsidRPr="00DE625E" w:rsidRDefault="005230AA" w:rsidP="005230AA">
      <w:pPr>
        <w:pStyle w:val="a3"/>
        <w:numPr>
          <w:ilvl w:val="0"/>
          <w:numId w:val="1"/>
        </w:numPr>
        <w:suppressAutoHyphens/>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Общему отделу (Деточкина И.В.) обнародовать настоящее постановление в установленном порядке.</w:t>
      </w:r>
    </w:p>
    <w:p w:rsidR="005230AA" w:rsidRPr="00DE625E" w:rsidRDefault="005230AA" w:rsidP="005230AA">
      <w:pPr>
        <w:pStyle w:val="a3"/>
        <w:numPr>
          <w:ilvl w:val="0"/>
          <w:numId w:val="1"/>
        </w:numPr>
        <w:shd w:val="clear" w:color="auto" w:fill="FFFFFF"/>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Pr="00DE625E">
        <w:rPr>
          <w:rFonts w:ascii="Times New Roman" w:hAnsi="Times New Roman" w:cs="Times New Roman"/>
          <w:color w:val="000000"/>
          <w:sz w:val="28"/>
          <w:szCs w:val="28"/>
        </w:rPr>
        <w:t>Контроль за</w:t>
      </w:r>
      <w:proofErr w:type="gramEnd"/>
      <w:r w:rsidRPr="00DE625E">
        <w:rPr>
          <w:rFonts w:ascii="Times New Roman" w:hAnsi="Times New Roman" w:cs="Times New Roman"/>
          <w:color w:val="000000"/>
          <w:sz w:val="28"/>
          <w:szCs w:val="28"/>
        </w:rPr>
        <w:t xml:space="preserve"> выполнением настоящего постановления возложить на заместителя</w:t>
      </w:r>
      <w:r>
        <w:rPr>
          <w:rFonts w:ascii="Times New Roman" w:hAnsi="Times New Roman" w:cs="Times New Roman"/>
          <w:color w:val="000000"/>
          <w:sz w:val="28"/>
          <w:szCs w:val="28"/>
        </w:rPr>
        <w:t xml:space="preserve">  </w:t>
      </w:r>
      <w:r w:rsidRPr="00DE625E">
        <w:rPr>
          <w:rFonts w:ascii="Times New Roman" w:hAnsi="Times New Roman" w:cs="Times New Roman"/>
          <w:color w:val="000000"/>
          <w:sz w:val="28"/>
          <w:szCs w:val="28"/>
        </w:rPr>
        <w:t xml:space="preserve">главы администрации Туапсинского городского поселения </w:t>
      </w:r>
      <w:proofErr w:type="spellStart"/>
      <w:r>
        <w:rPr>
          <w:rFonts w:ascii="Times New Roman" w:hAnsi="Times New Roman" w:cs="Times New Roman"/>
          <w:color w:val="000000"/>
          <w:sz w:val="28"/>
          <w:szCs w:val="28"/>
        </w:rPr>
        <w:t>Заикина</w:t>
      </w:r>
      <w:proofErr w:type="spellEnd"/>
      <w:r>
        <w:rPr>
          <w:rFonts w:ascii="Times New Roman" w:hAnsi="Times New Roman" w:cs="Times New Roman"/>
          <w:color w:val="000000"/>
          <w:sz w:val="28"/>
          <w:szCs w:val="28"/>
        </w:rPr>
        <w:t xml:space="preserve"> И.В</w:t>
      </w:r>
      <w:r w:rsidRPr="00DE625E">
        <w:rPr>
          <w:rFonts w:ascii="Times New Roman" w:hAnsi="Times New Roman" w:cs="Times New Roman"/>
          <w:color w:val="000000"/>
          <w:sz w:val="28"/>
          <w:szCs w:val="28"/>
        </w:rPr>
        <w:t>.</w:t>
      </w:r>
    </w:p>
    <w:p w:rsidR="005230AA" w:rsidRPr="00A6128C" w:rsidRDefault="005230AA" w:rsidP="005230AA">
      <w:pPr>
        <w:widowControl w:val="0"/>
        <w:shd w:val="clear" w:color="auto" w:fill="FFFFFF"/>
        <w:tabs>
          <w:tab w:val="left" w:pos="0"/>
        </w:tabs>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A6128C">
        <w:rPr>
          <w:rFonts w:ascii="Times New Roman" w:hAnsi="Times New Roman" w:cs="Times New Roman"/>
          <w:color w:val="000000"/>
          <w:sz w:val="28"/>
          <w:szCs w:val="28"/>
        </w:rPr>
        <w:t>Постановление вступает в силу со дня его обнародования.</w:t>
      </w:r>
    </w:p>
    <w:p w:rsidR="005230AA" w:rsidRDefault="005230AA" w:rsidP="005230AA">
      <w:pPr>
        <w:spacing w:line="240" w:lineRule="auto"/>
        <w:rPr>
          <w:rFonts w:ascii="Times New Roman" w:hAnsi="Times New Roman" w:cs="Times New Roman"/>
          <w:sz w:val="28"/>
          <w:szCs w:val="28"/>
        </w:rPr>
      </w:pPr>
    </w:p>
    <w:p w:rsidR="005230AA" w:rsidRDefault="005230AA" w:rsidP="005230AA">
      <w:pPr>
        <w:spacing w:after="0"/>
        <w:rPr>
          <w:rFonts w:ascii="Times New Roman" w:hAnsi="Times New Roman" w:cs="Times New Roman"/>
          <w:bCs/>
          <w:color w:val="000000"/>
          <w:sz w:val="28"/>
          <w:szCs w:val="28"/>
        </w:rPr>
      </w:pPr>
      <w:proofErr w:type="gramStart"/>
      <w:r>
        <w:rPr>
          <w:rFonts w:ascii="Times New Roman" w:hAnsi="Times New Roman" w:cs="Times New Roman"/>
          <w:bCs/>
          <w:color w:val="000000"/>
          <w:sz w:val="28"/>
          <w:szCs w:val="28"/>
        </w:rPr>
        <w:t>Исполняющий</w:t>
      </w:r>
      <w:proofErr w:type="gramEnd"/>
      <w:r>
        <w:rPr>
          <w:rFonts w:ascii="Times New Roman" w:hAnsi="Times New Roman" w:cs="Times New Roman"/>
          <w:bCs/>
          <w:color w:val="000000"/>
          <w:sz w:val="28"/>
          <w:szCs w:val="28"/>
        </w:rPr>
        <w:t xml:space="preserve"> обязанности </w:t>
      </w:r>
    </w:p>
    <w:p w:rsidR="005230AA" w:rsidRDefault="005230AA" w:rsidP="005230AA">
      <w:pPr>
        <w:spacing w:after="0"/>
        <w:rPr>
          <w:rFonts w:ascii="Times New Roman" w:hAnsi="Times New Roman" w:cs="Times New Roman"/>
          <w:bCs/>
          <w:color w:val="000000"/>
          <w:sz w:val="28"/>
          <w:szCs w:val="28"/>
        </w:rPr>
      </w:pPr>
      <w:r>
        <w:rPr>
          <w:rFonts w:ascii="Times New Roman" w:hAnsi="Times New Roman" w:cs="Times New Roman"/>
          <w:bCs/>
          <w:color w:val="000000"/>
          <w:sz w:val="28"/>
          <w:szCs w:val="28"/>
        </w:rPr>
        <w:t>г</w:t>
      </w:r>
      <w:r w:rsidRPr="00B65B5F">
        <w:rPr>
          <w:rFonts w:ascii="Times New Roman" w:hAnsi="Times New Roman" w:cs="Times New Roman"/>
          <w:bCs/>
          <w:color w:val="000000"/>
          <w:sz w:val="28"/>
          <w:szCs w:val="28"/>
        </w:rPr>
        <w:t>лав</w:t>
      </w:r>
      <w:r>
        <w:rPr>
          <w:rFonts w:ascii="Times New Roman" w:hAnsi="Times New Roman" w:cs="Times New Roman"/>
          <w:bCs/>
          <w:color w:val="000000"/>
          <w:sz w:val="28"/>
          <w:szCs w:val="28"/>
        </w:rPr>
        <w:t xml:space="preserve">ы </w:t>
      </w:r>
      <w:proofErr w:type="gramStart"/>
      <w:r>
        <w:rPr>
          <w:rFonts w:ascii="Times New Roman" w:hAnsi="Times New Roman" w:cs="Times New Roman"/>
          <w:bCs/>
          <w:color w:val="000000"/>
          <w:sz w:val="28"/>
          <w:szCs w:val="28"/>
        </w:rPr>
        <w:t>Туапсинского</w:t>
      </w:r>
      <w:proofErr w:type="gramEnd"/>
      <w:r>
        <w:rPr>
          <w:rFonts w:ascii="Times New Roman" w:hAnsi="Times New Roman" w:cs="Times New Roman"/>
          <w:bCs/>
          <w:color w:val="000000"/>
          <w:sz w:val="28"/>
          <w:szCs w:val="28"/>
        </w:rPr>
        <w:t xml:space="preserve"> </w:t>
      </w:r>
    </w:p>
    <w:p w:rsidR="005230AA" w:rsidRPr="00B65B5F" w:rsidRDefault="005230AA" w:rsidP="005230AA">
      <w:pPr>
        <w:spacing w:after="0"/>
        <w:rPr>
          <w:rFonts w:ascii="Times New Roman" w:hAnsi="Times New Roman" w:cs="Times New Roman"/>
          <w:bCs/>
          <w:color w:val="000000"/>
          <w:sz w:val="28"/>
          <w:szCs w:val="28"/>
        </w:rPr>
      </w:pPr>
      <w:r>
        <w:rPr>
          <w:rFonts w:ascii="Times New Roman" w:hAnsi="Times New Roman" w:cs="Times New Roman"/>
          <w:bCs/>
          <w:color w:val="000000"/>
          <w:sz w:val="28"/>
          <w:szCs w:val="28"/>
        </w:rPr>
        <w:t>городского</w:t>
      </w:r>
      <w:r w:rsidRPr="00B65B5F">
        <w:rPr>
          <w:rFonts w:ascii="Times New Roman" w:hAnsi="Times New Roman" w:cs="Times New Roman"/>
          <w:bCs/>
          <w:color w:val="000000"/>
          <w:sz w:val="28"/>
          <w:szCs w:val="28"/>
        </w:rPr>
        <w:t xml:space="preserve"> поселения </w:t>
      </w:r>
    </w:p>
    <w:p w:rsidR="005230AA" w:rsidRPr="00B65B5F" w:rsidRDefault="005230AA" w:rsidP="005230AA">
      <w:pPr>
        <w:spacing w:after="0"/>
        <w:rPr>
          <w:rFonts w:ascii="Times New Roman" w:hAnsi="Times New Roman" w:cs="Times New Roman"/>
          <w:bCs/>
          <w:color w:val="000000"/>
          <w:sz w:val="28"/>
          <w:szCs w:val="28"/>
        </w:rPr>
      </w:pPr>
      <w:r w:rsidRPr="00B65B5F">
        <w:rPr>
          <w:rFonts w:ascii="Times New Roman" w:hAnsi="Times New Roman" w:cs="Times New Roman"/>
          <w:bCs/>
          <w:color w:val="000000"/>
          <w:sz w:val="28"/>
          <w:szCs w:val="28"/>
        </w:rPr>
        <w:t xml:space="preserve">Туапсинского района                                                                </w:t>
      </w:r>
      <w:r w:rsidRPr="00B65B5F">
        <w:rPr>
          <w:rFonts w:ascii="Times New Roman" w:hAnsi="Times New Roman" w:cs="Times New Roman"/>
          <w:bCs/>
          <w:color w:val="000000"/>
          <w:sz w:val="28"/>
          <w:szCs w:val="28"/>
        </w:rPr>
        <w:tab/>
      </w:r>
      <w:r w:rsidRPr="00B65B5F">
        <w:rPr>
          <w:rFonts w:ascii="Times New Roman" w:hAnsi="Times New Roman" w:cs="Times New Roman"/>
          <w:bCs/>
          <w:color w:val="000000"/>
          <w:sz w:val="28"/>
          <w:szCs w:val="28"/>
        </w:rPr>
        <w:tab/>
      </w:r>
      <w:r>
        <w:rPr>
          <w:rFonts w:ascii="Times New Roman" w:hAnsi="Times New Roman" w:cs="Times New Roman"/>
          <w:bCs/>
          <w:color w:val="000000"/>
          <w:sz w:val="28"/>
          <w:szCs w:val="28"/>
        </w:rPr>
        <w:t xml:space="preserve">       А.И. </w:t>
      </w:r>
      <w:proofErr w:type="spellStart"/>
      <w:r>
        <w:rPr>
          <w:rFonts w:ascii="Times New Roman" w:hAnsi="Times New Roman" w:cs="Times New Roman"/>
          <w:bCs/>
          <w:color w:val="000000"/>
          <w:sz w:val="28"/>
          <w:szCs w:val="28"/>
        </w:rPr>
        <w:t>Чусов</w:t>
      </w:r>
      <w:proofErr w:type="spellEnd"/>
    </w:p>
    <w:tbl>
      <w:tblPr>
        <w:tblW w:w="10030" w:type="dxa"/>
        <w:tblLayout w:type="fixed"/>
        <w:tblLook w:val="04A0" w:firstRow="1" w:lastRow="0" w:firstColumn="1" w:lastColumn="0" w:noHBand="0" w:noVBand="1"/>
      </w:tblPr>
      <w:tblGrid>
        <w:gridCol w:w="5070"/>
        <w:gridCol w:w="1984"/>
        <w:gridCol w:w="2835"/>
        <w:gridCol w:w="141"/>
      </w:tblGrid>
      <w:tr w:rsidR="005230AA" w:rsidRPr="00DE625E" w:rsidTr="00F01D33">
        <w:trPr>
          <w:gridAfter w:val="1"/>
          <w:wAfter w:w="141" w:type="dxa"/>
        </w:trPr>
        <w:tc>
          <w:tcPr>
            <w:tcW w:w="5070" w:type="dxa"/>
          </w:tcPr>
          <w:p w:rsidR="005230AA" w:rsidRPr="00DE625E" w:rsidRDefault="005230AA" w:rsidP="005230AA">
            <w:pPr>
              <w:spacing w:after="0" w:line="240" w:lineRule="auto"/>
              <w:rPr>
                <w:rFonts w:ascii="Times New Roman" w:eastAsia="Times New Roman" w:hAnsi="Times New Roman" w:cs="Times New Roman"/>
                <w:sz w:val="28"/>
                <w:szCs w:val="28"/>
                <w:lang w:eastAsia="ru-RU"/>
              </w:rPr>
            </w:pPr>
          </w:p>
        </w:tc>
        <w:tc>
          <w:tcPr>
            <w:tcW w:w="1984" w:type="dxa"/>
          </w:tcPr>
          <w:p w:rsidR="005230AA" w:rsidRPr="00DE625E" w:rsidRDefault="005230AA" w:rsidP="00F01D33">
            <w:pPr>
              <w:spacing w:after="0" w:line="240" w:lineRule="auto"/>
              <w:rPr>
                <w:rFonts w:ascii="Times New Roman" w:eastAsia="Times New Roman" w:hAnsi="Times New Roman" w:cs="Times New Roman"/>
                <w:sz w:val="28"/>
                <w:szCs w:val="28"/>
                <w:lang w:eastAsia="ru-RU"/>
              </w:rPr>
            </w:pPr>
          </w:p>
        </w:tc>
        <w:tc>
          <w:tcPr>
            <w:tcW w:w="2835" w:type="dxa"/>
          </w:tcPr>
          <w:p w:rsidR="005230AA" w:rsidRPr="00DE625E" w:rsidRDefault="005230AA" w:rsidP="00F01D33">
            <w:pPr>
              <w:spacing w:after="0" w:line="240" w:lineRule="auto"/>
              <w:jc w:val="right"/>
              <w:rPr>
                <w:rFonts w:ascii="Times New Roman" w:eastAsia="Times New Roman" w:hAnsi="Times New Roman" w:cs="Times New Roman"/>
                <w:sz w:val="28"/>
                <w:szCs w:val="28"/>
                <w:lang w:eastAsia="ru-RU"/>
              </w:rPr>
            </w:pPr>
          </w:p>
        </w:tc>
      </w:tr>
      <w:tr w:rsidR="005230AA" w:rsidRPr="00DE625E" w:rsidTr="00F01D33">
        <w:tc>
          <w:tcPr>
            <w:tcW w:w="5070" w:type="dxa"/>
          </w:tcPr>
          <w:p w:rsidR="005230AA" w:rsidRPr="00DE625E" w:rsidRDefault="005230AA" w:rsidP="00F01D33">
            <w:pPr>
              <w:spacing w:after="0" w:line="240" w:lineRule="auto"/>
              <w:rPr>
                <w:rFonts w:ascii="Times New Roman" w:eastAsia="Times New Roman" w:hAnsi="Times New Roman" w:cs="Times New Roman"/>
                <w:sz w:val="28"/>
                <w:szCs w:val="28"/>
                <w:lang w:eastAsia="ru-RU"/>
              </w:rPr>
            </w:pPr>
          </w:p>
        </w:tc>
        <w:tc>
          <w:tcPr>
            <w:tcW w:w="1984" w:type="dxa"/>
          </w:tcPr>
          <w:p w:rsidR="005230AA" w:rsidRPr="00DE625E" w:rsidRDefault="005230AA" w:rsidP="00F01D33">
            <w:pPr>
              <w:spacing w:after="0" w:line="240" w:lineRule="auto"/>
              <w:rPr>
                <w:rFonts w:ascii="Times New Roman" w:eastAsia="Times New Roman" w:hAnsi="Times New Roman" w:cs="Times New Roman"/>
                <w:sz w:val="28"/>
                <w:szCs w:val="28"/>
                <w:lang w:eastAsia="ru-RU"/>
              </w:rPr>
            </w:pPr>
          </w:p>
        </w:tc>
        <w:tc>
          <w:tcPr>
            <w:tcW w:w="2976" w:type="dxa"/>
            <w:gridSpan w:val="2"/>
          </w:tcPr>
          <w:p w:rsidR="005230AA" w:rsidRPr="00DE625E" w:rsidRDefault="005230AA" w:rsidP="00F01D33">
            <w:pPr>
              <w:spacing w:after="0" w:line="240" w:lineRule="auto"/>
              <w:rPr>
                <w:rFonts w:ascii="Times New Roman" w:eastAsia="Times New Roman" w:hAnsi="Times New Roman" w:cs="Times New Roman"/>
                <w:sz w:val="28"/>
                <w:szCs w:val="28"/>
                <w:lang w:eastAsia="ru-RU"/>
              </w:rPr>
            </w:pPr>
          </w:p>
        </w:tc>
      </w:tr>
    </w:tbl>
    <w:p w:rsidR="005230AA" w:rsidRDefault="005230AA" w:rsidP="005230AA">
      <w:pPr>
        <w:shd w:val="clear" w:color="auto" w:fill="FFFFFF"/>
        <w:spacing w:after="240" w:line="240" w:lineRule="auto"/>
        <w:ind w:left="5245"/>
        <w:contextualSpacing/>
        <w:textAlignment w:val="baseline"/>
        <w:outlineLvl w:val="1"/>
        <w:rPr>
          <w:rFonts w:ascii="Times New Roman" w:eastAsia="Times New Roman" w:hAnsi="Times New Roman" w:cs="Times New Roman"/>
          <w:bCs/>
          <w:color w:val="444444"/>
          <w:sz w:val="28"/>
          <w:szCs w:val="28"/>
          <w:lang w:eastAsia="ru-RU"/>
        </w:rPr>
      </w:pPr>
      <w:r w:rsidRPr="00254B43">
        <w:rPr>
          <w:rFonts w:ascii="Times New Roman" w:eastAsia="Times New Roman" w:hAnsi="Times New Roman" w:cs="Times New Roman"/>
          <w:bCs/>
          <w:color w:val="444444"/>
          <w:sz w:val="28"/>
          <w:szCs w:val="28"/>
          <w:lang w:eastAsia="ru-RU"/>
        </w:rPr>
        <w:lastRenderedPageBreak/>
        <w:t>Приложение</w:t>
      </w:r>
    </w:p>
    <w:p w:rsidR="005230AA" w:rsidRDefault="005230AA" w:rsidP="005230AA">
      <w:pPr>
        <w:shd w:val="clear" w:color="auto" w:fill="FFFFFF"/>
        <w:spacing w:after="240" w:line="240" w:lineRule="auto"/>
        <w:ind w:left="5245"/>
        <w:contextualSpacing/>
        <w:textAlignment w:val="baseline"/>
        <w:outlineLvl w:val="1"/>
        <w:rPr>
          <w:rFonts w:ascii="Times New Roman" w:eastAsia="Times New Roman" w:hAnsi="Times New Roman" w:cs="Times New Roman"/>
          <w:bCs/>
          <w:color w:val="444444"/>
          <w:sz w:val="28"/>
          <w:szCs w:val="28"/>
          <w:lang w:eastAsia="ru-RU"/>
        </w:rPr>
      </w:pPr>
    </w:p>
    <w:p w:rsidR="005230AA" w:rsidRDefault="005230AA" w:rsidP="005230AA">
      <w:pPr>
        <w:shd w:val="clear" w:color="auto" w:fill="FFFFFF"/>
        <w:spacing w:after="240" w:line="240" w:lineRule="auto"/>
        <w:ind w:left="5245"/>
        <w:contextualSpacing/>
        <w:textAlignment w:val="baseline"/>
        <w:outlineLvl w:val="1"/>
        <w:rPr>
          <w:rFonts w:ascii="Times New Roman" w:eastAsia="Times New Roman" w:hAnsi="Times New Roman" w:cs="Times New Roman"/>
          <w:bCs/>
          <w:color w:val="444444"/>
          <w:sz w:val="28"/>
          <w:szCs w:val="28"/>
          <w:lang w:eastAsia="ru-RU"/>
        </w:rPr>
      </w:pPr>
      <w:proofErr w:type="gramStart"/>
      <w:r>
        <w:rPr>
          <w:rFonts w:ascii="Times New Roman" w:eastAsia="Times New Roman" w:hAnsi="Times New Roman" w:cs="Times New Roman"/>
          <w:bCs/>
          <w:color w:val="444444"/>
          <w:sz w:val="28"/>
          <w:szCs w:val="28"/>
          <w:lang w:eastAsia="ru-RU"/>
        </w:rPr>
        <w:t>УТВЕРЖДЕН</w:t>
      </w:r>
      <w:proofErr w:type="gramEnd"/>
      <w:r w:rsidRPr="00254B43">
        <w:rPr>
          <w:rFonts w:ascii="Times New Roman" w:eastAsia="Times New Roman" w:hAnsi="Times New Roman" w:cs="Times New Roman"/>
          <w:bCs/>
          <w:color w:val="444444"/>
          <w:sz w:val="28"/>
          <w:szCs w:val="28"/>
          <w:lang w:eastAsia="ru-RU"/>
        </w:rPr>
        <w:br/>
        <w:t>постановлени</w:t>
      </w:r>
      <w:r>
        <w:rPr>
          <w:rFonts w:ascii="Times New Roman" w:eastAsia="Times New Roman" w:hAnsi="Times New Roman" w:cs="Times New Roman"/>
          <w:bCs/>
          <w:color w:val="444444"/>
          <w:sz w:val="28"/>
          <w:szCs w:val="28"/>
          <w:lang w:eastAsia="ru-RU"/>
        </w:rPr>
        <w:t>ем</w:t>
      </w:r>
      <w:r w:rsidRPr="00254B43">
        <w:rPr>
          <w:rFonts w:ascii="Times New Roman" w:eastAsia="Times New Roman" w:hAnsi="Times New Roman" w:cs="Times New Roman"/>
          <w:bCs/>
          <w:color w:val="444444"/>
          <w:sz w:val="28"/>
          <w:szCs w:val="28"/>
          <w:lang w:eastAsia="ru-RU"/>
        </w:rPr>
        <w:t xml:space="preserve"> администрации</w:t>
      </w:r>
      <w:r w:rsidRPr="00254B43">
        <w:rPr>
          <w:rFonts w:ascii="Times New Roman" w:eastAsia="Times New Roman" w:hAnsi="Times New Roman" w:cs="Times New Roman"/>
          <w:bCs/>
          <w:color w:val="444444"/>
          <w:sz w:val="28"/>
          <w:szCs w:val="28"/>
          <w:lang w:eastAsia="ru-RU"/>
        </w:rPr>
        <w:br/>
      </w:r>
      <w:r>
        <w:rPr>
          <w:rFonts w:ascii="Times New Roman" w:eastAsia="Times New Roman" w:hAnsi="Times New Roman" w:cs="Times New Roman"/>
          <w:bCs/>
          <w:color w:val="444444"/>
          <w:sz w:val="28"/>
          <w:szCs w:val="28"/>
          <w:lang w:eastAsia="ru-RU"/>
        </w:rPr>
        <w:t>Туапсинского городского поселения</w:t>
      </w:r>
    </w:p>
    <w:p w:rsidR="005230AA" w:rsidRPr="00254B43" w:rsidRDefault="005230AA" w:rsidP="005230AA">
      <w:pPr>
        <w:shd w:val="clear" w:color="auto" w:fill="FFFFFF"/>
        <w:spacing w:after="240" w:line="240" w:lineRule="auto"/>
        <w:ind w:left="5245"/>
        <w:contextualSpacing/>
        <w:textAlignment w:val="baseline"/>
        <w:outlineLvl w:val="1"/>
        <w:rPr>
          <w:rFonts w:ascii="Times New Roman" w:eastAsia="Times New Roman" w:hAnsi="Times New Roman" w:cs="Times New Roman"/>
          <w:bCs/>
          <w:color w:val="444444"/>
          <w:sz w:val="28"/>
          <w:szCs w:val="28"/>
          <w:lang w:eastAsia="ru-RU"/>
        </w:rPr>
      </w:pPr>
      <w:r>
        <w:rPr>
          <w:rFonts w:ascii="Times New Roman" w:eastAsia="Times New Roman" w:hAnsi="Times New Roman" w:cs="Times New Roman"/>
          <w:bCs/>
          <w:color w:val="444444"/>
          <w:sz w:val="28"/>
          <w:szCs w:val="28"/>
          <w:lang w:eastAsia="ru-RU"/>
        </w:rPr>
        <w:t>Туапсинского района</w:t>
      </w:r>
      <w:r w:rsidRPr="00254B43">
        <w:rPr>
          <w:rFonts w:ascii="Times New Roman" w:eastAsia="Times New Roman" w:hAnsi="Times New Roman" w:cs="Times New Roman"/>
          <w:bCs/>
          <w:color w:val="444444"/>
          <w:sz w:val="28"/>
          <w:szCs w:val="28"/>
          <w:lang w:eastAsia="ru-RU"/>
        </w:rPr>
        <w:br/>
      </w:r>
      <w:proofErr w:type="gramStart"/>
      <w:r w:rsidRPr="00254B43">
        <w:rPr>
          <w:rFonts w:ascii="Times New Roman" w:eastAsia="Times New Roman" w:hAnsi="Times New Roman" w:cs="Times New Roman"/>
          <w:bCs/>
          <w:color w:val="444444"/>
          <w:sz w:val="28"/>
          <w:szCs w:val="28"/>
          <w:lang w:eastAsia="ru-RU"/>
        </w:rPr>
        <w:t>от</w:t>
      </w:r>
      <w:proofErr w:type="gramEnd"/>
      <w:r w:rsidRPr="00254B43">
        <w:rPr>
          <w:rFonts w:ascii="Times New Roman" w:eastAsia="Times New Roman" w:hAnsi="Times New Roman" w:cs="Times New Roman"/>
          <w:bCs/>
          <w:color w:val="444444"/>
          <w:sz w:val="28"/>
          <w:szCs w:val="28"/>
          <w:lang w:eastAsia="ru-RU"/>
        </w:rPr>
        <w:t xml:space="preserve"> </w:t>
      </w:r>
      <w:r>
        <w:rPr>
          <w:rFonts w:ascii="Times New Roman" w:eastAsia="Times New Roman" w:hAnsi="Times New Roman" w:cs="Times New Roman"/>
          <w:bCs/>
          <w:color w:val="444444"/>
          <w:sz w:val="28"/>
          <w:szCs w:val="28"/>
          <w:lang w:eastAsia="ru-RU"/>
        </w:rPr>
        <w:t>____________</w:t>
      </w:r>
      <w:r w:rsidRPr="00254B43">
        <w:rPr>
          <w:rFonts w:ascii="Times New Roman" w:eastAsia="Times New Roman" w:hAnsi="Times New Roman" w:cs="Times New Roman"/>
          <w:bCs/>
          <w:color w:val="444444"/>
          <w:sz w:val="28"/>
          <w:szCs w:val="28"/>
          <w:lang w:eastAsia="ru-RU"/>
        </w:rPr>
        <w:t xml:space="preserve"> </w:t>
      </w:r>
      <w:r>
        <w:rPr>
          <w:rFonts w:ascii="Times New Roman" w:eastAsia="Times New Roman" w:hAnsi="Times New Roman" w:cs="Times New Roman"/>
          <w:bCs/>
          <w:color w:val="444444"/>
          <w:sz w:val="28"/>
          <w:szCs w:val="28"/>
          <w:lang w:eastAsia="ru-RU"/>
        </w:rPr>
        <w:t>№____________</w:t>
      </w:r>
    </w:p>
    <w:p w:rsidR="001D729D" w:rsidRDefault="005230AA" w:rsidP="005230AA">
      <w:pPr>
        <w:autoSpaceDE w:val="0"/>
        <w:spacing w:after="0" w:line="240" w:lineRule="auto"/>
        <w:ind w:firstLine="720"/>
        <w:jc w:val="center"/>
        <w:rPr>
          <w:rFonts w:ascii="Times New Roman" w:eastAsia="Times New Roman" w:hAnsi="Times New Roman" w:cs="Times New Roman"/>
          <w:b/>
          <w:bCs/>
          <w:color w:val="444444"/>
          <w:sz w:val="28"/>
          <w:szCs w:val="28"/>
          <w:lang w:eastAsia="ru-RU"/>
        </w:rPr>
      </w:pPr>
      <w:r w:rsidRPr="00A6128C">
        <w:rPr>
          <w:rFonts w:ascii="Times New Roman" w:eastAsia="Times New Roman" w:hAnsi="Times New Roman" w:cs="Times New Roman"/>
          <w:b/>
          <w:bCs/>
          <w:color w:val="444444"/>
          <w:sz w:val="28"/>
          <w:szCs w:val="28"/>
          <w:lang w:eastAsia="ru-RU"/>
        </w:rPr>
        <w:br/>
      </w:r>
    </w:p>
    <w:p w:rsidR="005230AA" w:rsidRDefault="005230AA" w:rsidP="005230AA">
      <w:pPr>
        <w:autoSpaceDE w:val="0"/>
        <w:spacing w:after="0" w:line="240" w:lineRule="auto"/>
        <w:ind w:firstLine="720"/>
        <w:jc w:val="center"/>
        <w:rPr>
          <w:rFonts w:ascii="Times New Roman" w:hAnsi="Times New Roman" w:cs="Times New Roman"/>
          <w:b/>
          <w:bCs/>
          <w:sz w:val="28"/>
          <w:szCs w:val="28"/>
        </w:rPr>
      </w:pPr>
      <w:r w:rsidRPr="00A6128C">
        <w:rPr>
          <w:rFonts w:ascii="Times New Roman" w:eastAsia="Times New Roman" w:hAnsi="Times New Roman" w:cs="Times New Roman"/>
          <w:b/>
          <w:bCs/>
          <w:color w:val="444444"/>
          <w:sz w:val="28"/>
          <w:szCs w:val="28"/>
          <w:lang w:eastAsia="ru-RU"/>
        </w:rPr>
        <w:br/>
      </w:r>
      <w:r>
        <w:rPr>
          <w:rFonts w:ascii="Times New Roman" w:hAnsi="Times New Roman" w:cs="Times New Roman"/>
          <w:b/>
          <w:sz w:val="28"/>
          <w:szCs w:val="28"/>
        </w:rPr>
        <w:t xml:space="preserve">Порядок </w:t>
      </w:r>
      <w:r>
        <w:rPr>
          <w:rFonts w:ascii="Times New Roman" w:hAnsi="Times New Roman" w:cs="Times New Roman"/>
          <w:b/>
          <w:bCs/>
          <w:sz w:val="28"/>
          <w:szCs w:val="28"/>
        </w:rPr>
        <w:t xml:space="preserve">принятия решений </w:t>
      </w:r>
    </w:p>
    <w:p w:rsidR="005230AA" w:rsidRDefault="005230AA" w:rsidP="005230AA">
      <w:pPr>
        <w:autoSpaceDE w:val="0"/>
        <w:spacing w:after="0" w:line="24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о заключении долгосрочных муниципальных контрактов</w:t>
      </w:r>
    </w:p>
    <w:p w:rsidR="005230AA" w:rsidRDefault="005230AA" w:rsidP="005230AA">
      <w:pPr>
        <w:autoSpaceDE w:val="0"/>
        <w:spacing w:after="0" w:line="24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 xml:space="preserve"> на поставку товаров, выполнения работ, оказания услуг </w:t>
      </w:r>
    </w:p>
    <w:p w:rsidR="005230AA" w:rsidRDefault="005230AA" w:rsidP="005230AA">
      <w:pPr>
        <w:autoSpaceDE w:val="0"/>
        <w:spacing w:after="0" w:line="24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для обеспечения муниципальных нужд</w:t>
      </w:r>
    </w:p>
    <w:p w:rsidR="005230AA" w:rsidRDefault="005230AA" w:rsidP="005230AA">
      <w:pPr>
        <w:autoSpaceDE w:val="0"/>
        <w:spacing w:after="0" w:line="240" w:lineRule="auto"/>
        <w:ind w:firstLine="720"/>
        <w:jc w:val="center"/>
        <w:rPr>
          <w:rFonts w:ascii="Times New Roman" w:hAnsi="Times New Roman" w:cs="Times New Roman"/>
          <w:b/>
          <w:bCs/>
          <w:sz w:val="28"/>
          <w:szCs w:val="28"/>
        </w:rPr>
      </w:pPr>
    </w:p>
    <w:p w:rsidR="005230AA" w:rsidRDefault="005230AA" w:rsidP="005230AA">
      <w:pPr>
        <w:spacing w:after="0" w:line="240" w:lineRule="auto"/>
        <w:ind w:firstLine="709"/>
        <w:jc w:val="both"/>
        <w:rPr>
          <w:rFonts w:ascii="Times New Roman" w:hAnsi="Times New Roman" w:cs="Times New Roman"/>
          <w:b/>
          <w:sz w:val="28"/>
          <w:szCs w:val="28"/>
        </w:rPr>
      </w:pPr>
    </w:p>
    <w:p w:rsidR="005230AA" w:rsidRDefault="005230AA" w:rsidP="005230AA">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Настоящий Порядок в соответствии с пунктом 3 статьи 72 Бюджетного кодекса Российской Федерации устанавливает правила принятия решений о заключении от имени Туапсинского городского поселения Туапсинского района муниципальных контрактов, предметом которых является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заключаемых в соответствии с законодательством Российской Федерации о контрактной системе в сфере</w:t>
      </w:r>
      <w:proofErr w:type="gramEnd"/>
      <w:r>
        <w:rPr>
          <w:rFonts w:ascii="Times New Roman" w:hAnsi="Times New Roman" w:cs="Times New Roman"/>
          <w:sz w:val="28"/>
          <w:szCs w:val="28"/>
        </w:rPr>
        <w:t xml:space="preserve"> закупок товаров, работ, услуг для обеспечения государственных и муниципальных нужд, в пределах средств, предусмотренных на соответствующие цели муниципальными программами Туапсинского городского поселения Туапсинского района (далее – долгосрочные муниципальные контракты).</w:t>
      </w:r>
    </w:p>
    <w:p w:rsidR="005230AA" w:rsidRDefault="005230AA" w:rsidP="005230AA">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При размещении заказов на поставку товаров, выполнение работ, оказание услуг для муниципальных нужд Туапсинского городского поселения Туапсинского района заказчики вправе заключать:</w:t>
      </w:r>
    </w:p>
    <w:p w:rsidR="005230AA" w:rsidRDefault="005230AA" w:rsidP="005230AA">
      <w:pPr>
        <w:pStyle w:val="20"/>
        <w:numPr>
          <w:ilvl w:val="0"/>
          <w:numId w:val="2"/>
        </w:numPr>
        <w:shd w:val="clear" w:color="auto" w:fill="auto"/>
        <w:spacing w:line="240" w:lineRule="auto"/>
        <w:ind w:firstLine="709"/>
        <w:jc w:val="both"/>
        <w:rPr>
          <w:sz w:val="28"/>
          <w:szCs w:val="28"/>
        </w:rPr>
      </w:pPr>
      <w:proofErr w:type="gramStart"/>
      <w:r>
        <w:rPr>
          <w:sz w:val="28"/>
          <w:szCs w:val="28"/>
        </w:rPr>
        <w:t xml:space="preserve">долгосрочные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w:t>
      </w:r>
      <w:r>
        <w:rPr>
          <w:sz w:val="28"/>
          <w:szCs w:val="28"/>
          <w:lang w:bidi="en-US"/>
        </w:rPr>
        <w:t xml:space="preserve">в </w:t>
      </w:r>
      <w:r>
        <w:rPr>
          <w:sz w:val="28"/>
          <w:szCs w:val="28"/>
        </w:rPr>
        <w:t>пределах средств, предусмотренных на соответствующие цели решениями о подготовке и реализации бюджетных инвестиций в объекты муниципальной собственности Туапсинского городского поселения Туапсинского района, принимаемыми в соответствии со статьей 79 БК РФ на срок реализации указанных решений;</w:t>
      </w:r>
      <w:proofErr w:type="gramEnd"/>
    </w:p>
    <w:p w:rsidR="005230AA" w:rsidRDefault="005230AA" w:rsidP="005230AA">
      <w:pPr>
        <w:pStyle w:val="20"/>
        <w:numPr>
          <w:ilvl w:val="0"/>
          <w:numId w:val="2"/>
        </w:numPr>
        <w:shd w:val="clear" w:color="auto" w:fill="auto"/>
        <w:spacing w:line="240" w:lineRule="auto"/>
        <w:ind w:firstLine="709"/>
        <w:jc w:val="both"/>
        <w:rPr>
          <w:sz w:val="28"/>
          <w:szCs w:val="28"/>
        </w:rPr>
      </w:pPr>
      <w:r>
        <w:rPr>
          <w:sz w:val="28"/>
          <w:szCs w:val="28"/>
        </w:rPr>
        <w:t xml:space="preserve"> </w:t>
      </w:r>
      <w:proofErr w:type="gramStart"/>
      <w:r>
        <w:rPr>
          <w:sz w:val="28"/>
          <w:szCs w:val="28"/>
        </w:rPr>
        <w:t>долгосрочные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случаях, предусмотренных муниципальными правовыми актами администрации Туапсинского городского поселения Туапсинского района, в пределах средств и на сроки, которые установлены указанными актами;</w:t>
      </w:r>
      <w:proofErr w:type="gramEnd"/>
    </w:p>
    <w:p w:rsidR="005230AA" w:rsidRDefault="005230AA" w:rsidP="005230AA">
      <w:pPr>
        <w:pStyle w:val="20"/>
        <w:numPr>
          <w:ilvl w:val="0"/>
          <w:numId w:val="2"/>
        </w:numPr>
        <w:shd w:val="clear" w:color="auto" w:fill="auto"/>
        <w:spacing w:line="240" w:lineRule="auto"/>
        <w:ind w:firstLine="709"/>
        <w:jc w:val="both"/>
        <w:rPr>
          <w:sz w:val="28"/>
          <w:szCs w:val="28"/>
        </w:rPr>
      </w:pPr>
      <w:r>
        <w:rPr>
          <w:sz w:val="28"/>
          <w:szCs w:val="28"/>
        </w:rPr>
        <w:lastRenderedPageBreak/>
        <w:t xml:space="preserve">муниципальные </w:t>
      </w:r>
      <w:proofErr w:type="spellStart"/>
      <w:r>
        <w:rPr>
          <w:sz w:val="28"/>
          <w:szCs w:val="28"/>
        </w:rPr>
        <w:t>энергосервисные</w:t>
      </w:r>
      <w:proofErr w:type="spellEnd"/>
      <w:r>
        <w:rPr>
          <w:sz w:val="28"/>
          <w:szCs w:val="28"/>
        </w:rPr>
        <w:t xml:space="preserve"> договоры (контракты), в которых</w:t>
      </w:r>
      <w:r>
        <w:rPr>
          <w:rStyle w:val="2Consolas"/>
          <w:sz w:val="28"/>
          <w:szCs w:val="28"/>
        </w:rPr>
        <w:t xml:space="preserve"> </w:t>
      </w:r>
      <w:r w:rsidRPr="000F554B">
        <w:rPr>
          <w:sz w:val="28"/>
          <w:szCs w:val="28"/>
        </w:rPr>
        <w:t>цена</w:t>
      </w:r>
      <w:r>
        <w:rPr>
          <w:rStyle w:val="2Consolas"/>
          <w:sz w:val="28"/>
          <w:szCs w:val="28"/>
        </w:rPr>
        <w:t xml:space="preserve"> </w:t>
      </w:r>
      <w:r>
        <w:rPr>
          <w:sz w:val="28"/>
          <w:szCs w:val="28"/>
        </w:rPr>
        <w:t xml:space="preserve">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w:t>
      </w:r>
      <w:proofErr w:type="gramStart"/>
      <w:r>
        <w:rPr>
          <w:sz w:val="28"/>
          <w:szCs w:val="28"/>
        </w:rPr>
        <w:t>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roofErr w:type="gramEnd"/>
    </w:p>
    <w:p w:rsidR="005230AA" w:rsidRDefault="005230AA" w:rsidP="005230AA">
      <w:pPr>
        <w:pStyle w:val="20"/>
        <w:numPr>
          <w:ilvl w:val="0"/>
          <w:numId w:val="2"/>
        </w:numPr>
        <w:shd w:val="clear" w:color="auto" w:fill="auto"/>
        <w:spacing w:line="240" w:lineRule="auto"/>
        <w:ind w:firstLine="709"/>
        <w:jc w:val="both"/>
        <w:rPr>
          <w:sz w:val="28"/>
          <w:szCs w:val="28"/>
        </w:rPr>
      </w:pPr>
      <w:r>
        <w:rPr>
          <w:sz w:val="28"/>
          <w:szCs w:val="28"/>
        </w:rPr>
        <w:t>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соответствии с решениями администрации Туапсинского городского поселения Туапсинского района, принимаемыми в соответствии с настоящим Порядком.</w:t>
      </w:r>
    </w:p>
    <w:p w:rsidR="005230AA" w:rsidRDefault="005230AA" w:rsidP="005230AA">
      <w:pPr>
        <w:pStyle w:val="20"/>
        <w:shd w:val="clear" w:color="auto" w:fill="auto"/>
        <w:tabs>
          <w:tab w:val="left" w:pos="919"/>
        </w:tabs>
        <w:spacing w:line="240" w:lineRule="auto"/>
        <w:ind w:firstLine="709"/>
        <w:jc w:val="both"/>
        <w:rPr>
          <w:sz w:val="28"/>
          <w:szCs w:val="28"/>
        </w:rPr>
      </w:pPr>
      <w:r>
        <w:rPr>
          <w:color w:val="000000"/>
          <w:sz w:val="28"/>
          <w:szCs w:val="28"/>
          <w:shd w:val="clear" w:color="auto" w:fill="FFFFFF"/>
        </w:rPr>
        <w:t xml:space="preserve">3. </w:t>
      </w:r>
      <w:proofErr w:type="gramStart"/>
      <w:r>
        <w:rPr>
          <w:color w:val="000000"/>
          <w:sz w:val="28"/>
          <w:szCs w:val="28"/>
          <w:shd w:val="clear" w:color="auto" w:fill="FFFFFF"/>
        </w:rPr>
        <w:t>Решение администрации Туапсинского городского поселения Туапсинского района о заключении долгосрочных муниципальных контрактов, предусмотренных подпунктом 4 пункта 2 настоящего Порядка, принимается в форме распоряжения администрации Туапсинского городского поселения Туапсинского района, подготовка проекта которого осуществляется органом местного самоуправления Туапсинского городского поселения Туапсинского района, которому доведены соответствующие бюджетные ассигнования на текущий финансовый год и плановый период, в установленном порядке с учетом следующих особенностей</w:t>
      </w:r>
      <w:proofErr w:type="gramEnd"/>
      <w:r>
        <w:rPr>
          <w:color w:val="000000"/>
          <w:sz w:val="28"/>
          <w:szCs w:val="28"/>
          <w:shd w:val="clear" w:color="auto" w:fill="FFFFFF"/>
        </w:rPr>
        <w:t>:</w:t>
      </w:r>
    </w:p>
    <w:p w:rsidR="005230AA" w:rsidRDefault="005230AA" w:rsidP="005230AA">
      <w:pPr>
        <w:pStyle w:val="20"/>
        <w:numPr>
          <w:ilvl w:val="0"/>
          <w:numId w:val="3"/>
        </w:numPr>
        <w:shd w:val="clear" w:color="auto" w:fill="auto"/>
        <w:tabs>
          <w:tab w:val="left" w:pos="919"/>
        </w:tabs>
        <w:spacing w:line="240" w:lineRule="auto"/>
        <w:ind w:firstLine="709"/>
        <w:jc w:val="both"/>
        <w:rPr>
          <w:sz w:val="28"/>
          <w:szCs w:val="28"/>
        </w:rPr>
      </w:pPr>
      <w:r>
        <w:rPr>
          <w:sz w:val="28"/>
          <w:szCs w:val="28"/>
        </w:rPr>
        <w:t xml:space="preserve">проект распоряжения администрации Туапсинского городского </w:t>
      </w:r>
      <w:r w:rsidRPr="00716E13">
        <w:rPr>
          <w:sz w:val="28"/>
          <w:szCs w:val="28"/>
        </w:rPr>
        <w:t xml:space="preserve">поселения Туапсинского района и пояснительная записка к нему направляются на согласование в </w:t>
      </w:r>
      <w:r>
        <w:rPr>
          <w:sz w:val="28"/>
          <w:szCs w:val="28"/>
        </w:rPr>
        <w:t>Финансовое управление</w:t>
      </w:r>
      <w:r w:rsidRPr="00716E13">
        <w:rPr>
          <w:sz w:val="28"/>
          <w:szCs w:val="28"/>
        </w:rPr>
        <w:t xml:space="preserve"> администрации Туапсинского городского поселения Туапсинского района</w:t>
      </w:r>
      <w:r>
        <w:rPr>
          <w:sz w:val="28"/>
          <w:szCs w:val="28"/>
        </w:rPr>
        <w:t>;</w:t>
      </w:r>
    </w:p>
    <w:p w:rsidR="005230AA" w:rsidRDefault="005230AA" w:rsidP="005230AA">
      <w:pPr>
        <w:pStyle w:val="20"/>
        <w:numPr>
          <w:ilvl w:val="0"/>
          <w:numId w:val="3"/>
        </w:numPr>
        <w:shd w:val="clear" w:color="auto" w:fill="auto"/>
        <w:tabs>
          <w:tab w:val="left" w:pos="919"/>
        </w:tabs>
        <w:spacing w:line="240" w:lineRule="auto"/>
        <w:ind w:firstLine="709"/>
        <w:jc w:val="both"/>
        <w:rPr>
          <w:sz w:val="28"/>
          <w:szCs w:val="28"/>
        </w:rPr>
      </w:pPr>
      <w:r>
        <w:rPr>
          <w:sz w:val="28"/>
          <w:szCs w:val="28"/>
        </w:rPr>
        <w:t xml:space="preserve">Финансовое управление администрации Туапсинского городского поселения Туапсинского района в срок, не превышающий 10 рабочих дней с даты </w:t>
      </w:r>
      <w:proofErr w:type="gramStart"/>
      <w:r>
        <w:rPr>
          <w:sz w:val="28"/>
          <w:szCs w:val="28"/>
        </w:rPr>
        <w:t>получения проекта распоряжения администрации Туапсинского городского поселения Туапсинского района</w:t>
      </w:r>
      <w:proofErr w:type="gramEnd"/>
      <w:r>
        <w:rPr>
          <w:sz w:val="28"/>
          <w:szCs w:val="28"/>
        </w:rPr>
        <w:t xml:space="preserve"> и пояснительной записки к нему, согласовывает указанный проект при соблюдении следующих условий:</w:t>
      </w:r>
    </w:p>
    <w:p w:rsidR="005230AA" w:rsidRDefault="005230AA" w:rsidP="005230AA">
      <w:pPr>
        <w:pStyle w:val="20"/>
        <w:shd w:val="clear" w:color="auto" w:fill="auto"/>
        <w:spacing w:line="240" w:lineRule="auto"/>
        <w:ind w:firstLine="709"/>
        <w:jc w:val="both"/>
        <w:rPr>
          <w:sz w:val="28"/>
          <w:szCs w:val="28"/>
        </w:rPr>
      </w:pPr>
      <w:r>
        <w:rPr>
          <w:sz w:val="28"/>
          <w:szCs w:val="28"/>
        </w:rPr>
        <w:t>соответствие предлагаемого к заключению долгосрочного муниципального контракта реестру расходных обязательств Туапсинского городского поселения Туапсинского района;</w:t>
      </w:r>
    </w:p>
    <w:p w:rsidR="005230AA" w:rsidRDefault="005230AA" w:rsidP="005230AA">
      <w:pPr>
        <w:pStyle w:val="20"/>
        <w:shd w:val="clear" w:color="auto" w:fill="auto"/>
        <w:spacing w:line="240" w:lineRule="auto"/>
        <w:ind w:firstLine="709"/>
        <w:jc w:val="both"/>
        <w:rPr>
          <w:sz w:val="28"/>
          <w:szCs w:val="28"/>
        </w:rPr>
      </w:pPr>
      <w:r>
        <w:rPr>
          <w:sz w:val="28"/>
          <w:szCs w:val="28"/>
        </w:rPr>
        <w:t>не превышение предельного объема бюджетных ассигнований, предусматриваемых на оплату долгосрочного муниципального контракта в текущем финансовом году и плановом периоде, над бюджетными ассигнованиями, предусмотренными на исполнение соответствующего расходного обязательства решением Совета Туапсинского городского поселения Туапсинского района о бюджете Туапсинского городского поселения Туапсинского района на текущий финансовый год и плановый период;</w:t>
      </w:r>
    </w:p>
    <w:p w:rsidR="005230AA" w:rsidRDefault="005230AA" w:rsidP="005230AA">
      <w:pPr>
        <w:pStyle w:val="20"/>
        <w:shd w:val="clear" w:color="auto" w:fill="auto"/>
        <w:spacing w:line="240" w:lineRule="auto"/>
        <w:ind w:firstLine="709"/>
        <w:jc w:val="both"/>
        <w:rPr>
          <w:sz w:val="28"/>
          <w:szCs w:val="28"/>
        </w:rPr>
      </w:pPr>
      <w:r>
        <w:rPr>
          <w:sz w:val="28"/>
          <w:szCs w:val="28"/>
        </w:rPr>
        <w:t>не превышение годового предельного объема средств, предусматриваемых на оплату долгосрочного муниципального контракта за пределами планового периода, над максимальным</w:t>
      </w:r>
      <w:r>
        <w:rPr>
          <w:b/>
          <w:sz w:val="28"/>
          <w:szCs w:val="28"/>
        </w:rPr>
        <w:t xml:space="preserve"> </w:t>
      </w:r>
      <w:r>
        <w:rPr>
          <w:sz w:val="28"/>
          <w:szCs w:val="28"/>
        </w:rPr>
        <w:t>годовым объемом бюджетных</w:t>
      </w:r>
      <w:r>
        <w:rPr>
          <w:rStyle w:val="216pt"/>
          <w:rFonts w:eastAsia="Consolas"/>
          <w:sz w:val="28"/>
          <w:szCs w:val="28"/>
        </w:rPr>
        <w:t xml:space="preserve">  </w:t>
      </w:r>
      <w:r>
        <w:rPr>
          <w:sz w:val="28"/>
          <w:szCs w:val="28"/>
        </w:rPr>
        <w:t>ассигнований, предусмотренных на оплату указанного контракта в пределах планового периода (в текущем финансовом году).</w:t>
      </w:r>
    </w:p>
    <w:p w:rsidR="005230AA" w:rsidRDefault="005230AA" w:rsidP="005230AA">
      <w:pPr>
        <w:pStyle w:val="20"/>
        <w:shd w:val="clear" w:color="auto" w:fill="auto"/>
        <w:spacing w:line="240" w:lineRule="auto"/>
        <w:ind w:firstLine="709"/>
        <w:jc w:val="both"/>
        <w:rPr>
          <w:sz w:val="28"/>
          <w:szCs w:val="28"/>
        </w:rPr>
      </w:pPr>
    </w:p>
    <w:p w:rsidR="005230AA" w:rsidRDefault="005230AA" w:rsidP="005230AA">
      <w:pPr>
        <w:pStyle w:val="20"/>
        <w:shd w:val="clear" w:color="auto" w:fill="auto"/>
        <w:spacing w:line="240" w:lineRule="auto"/>
        <w:ind w:firstLine="709"/>
        <w:jc w:val="both"/>
        <w:rPr>
          <w:sz w:val="28"/>
          <w:szCs w:val="28"/>
        </w:rPr>
      </w:pPr>
      <w:r>
        <w:rPr>
          <w:sz w:val="28"/>
          <w:szCs w:val="28"/>
        </w:rPr>
        <w:t>4. По долгосрочным муниципальным контрактам, предусмотренным подпунктом 4 пункта 2 настоящего Порядка, распоряжение администрации Туапсинского городского поселения Туапсинского района должно содержать:</w:t>
      </w:r>
    </w:p>
    <w:p w:rsidR="005230AA" w:rsidRDefault="005230AA" w:rsidP="005230AA">
      <w:pPr>
        <w:pStyle w:val="20"/>
        <w:numPr>
          <w:ilvl w:val="0"/>
          <w:numId w:val="4"/>
        </w:numPr>
        <w:shd w:val="clear" w:color="auto" w:fill="auto"/>
        <w:tabs>
          <w:tab w:val="left" w:pos="934"/>
        </w:tabs>
        <w:spacing w:line="240" w:lineRule="auto"/>
        <w:ind w:firstLine="709"/>
        <w:jc w:val="both"/>
        <w:rPr>
          <w:sz w:val="28"/>
          <w:szCs w:val="28"/>
        </w:rPr>
      </w:pPr>
      <w:r>
        <w:rPr>
          <w:sz w:val="28"/>
          <w:szCs w:val="28"/>
        </w:rPr>
        <w:t xml:space="preserve"> планируемые результаты выполнения работ (оказания услуг);</w:t>
      </w:r>
    </w:p>
    <w:p w:rsidR="005230AA" w:rsidRDefault="005230AA" w:rsidP="005230AA">
      <w:pPr>
        <w:pStyle w:val="20"/>
        <w:numPr>
          <w:ilvl w:val="0"/>
          <w:numId w:val="4"/>
        </w:numPr>
        <w:shd w:val="clear" w:color="auto" w:fill="auto"/>
        <w:tabs>
          <w:tab w:val="left" w:pos="934"/>
        </w:tabs>
        <w:spacing w:line="240" w:lineRule="auto"/>
        <w:ind w:firstLine="709"/>
        <w:jc w:val="both"/>
        <w:rPr>
          <w:sz w:val="28"/>
          <w:szCs w:val="28"/>
        </w:rPr>
      </w:pPr>
      <w:r>
        <w:rPr>
          <w:sz w:val="28"/>
          <w:szCs w:val="28"/>
        </w:rPr>
        <w:t xml:space="preserve"> описание состава работ (услуг);</w:t>
      </w:r>
    </w:p>
    <w:p w:rsidR="005230AA" w:rsidRDefault="005230AA" w:rsidP="005230AA">
      <w:pPr>
        <w:pStyle w:val="20"/>
        <w:numPr>
          <w:ilvl w:val="0"/>
          <w:numId w:val="4"/>
        </w:numPr>
        <w:shd w:val="clear" w:color="auto" w:fill="auto"/>
        <w:tabs>
          <w:tab w:val="left" w:pos="934"/>
        </w:tabs>
        <w:spacing w:line="240" w:lineRule="auto"/>
        <w:ind w:firstLine="709"/>
        <w:jc w:val="both"/>
        <w:rPr>
          <w:sz w:val="28"/>
          <w:szCs w:val="28"/>
        </w:rPr>
      </w:pPr>
      <w:r>
        <w:rPr>
          <w:sz w:val="28"/>
          <w:szCs w:val="28"/>
        </w:rPr>
        <w:t xml:space="preserve"> предельный срок выполнения работ (оказания услуг) с учетом сроков, необходимых для размещения заказа;</w:t>
      </w:r>
    </w:p>
    <w:p w:rsidR="005230AA" w:rsidRDefault="005230AA" w:rsidP="005230AA">
      <w:pPr>
        <w:pStyle w:val="20"/>
        <w:numPr>
          <w:ilvl w:val="0"/>
          <w:numId w:val="4"/>
        </w:numPr>
        <w:shd w:val="clear" w:color="auto" w:fill="auto"/>
        <w:tabs>
          <w:tab w:val="left" w:pos="934"/>
        </w:tabs>
        <w:spacing w:line="240" w:lineRule="auto"/>
        <w:ind w:firstLine="709"/>
        <w:jc w:val="both"/>
        <w:rPr>
          <w:sz w:val="28"/>
          <w:szCs w:val="28"/>
        </w:rPr>
      </w:pPr>
      <w:r>
        <w:rPr>
          <w:sz w:val="28"/>
          <w:szCs w:val="28"/>
        </w:rPr>
        <w:t xml:space="preserve"> предельный объем средств на выполнение долгосрочного муниципального контракта (долгосрочных муниципальных контрактов) с разбивкой по годам.</w:t>
      </w:r>
    </w:p>
    <w:p w:rsidR="005230AA" w:rsidRDefault="005230AA" w:rsidP="005230AA">
      <w:pPr>
        <w:pStyle w:val="20"/>
        <w:shd w:val="clear" w:color="auto" w:fill="auto"/>
        <w:spacing w:line="240" w:lineRule="auto"/>
        <w:ind w:firstLine="0"/>
        <w:jc w:val="both"/>
        <w:rPr>
          <w:sz w:val="28"/>
          <w:szCs w:val="28"/>
        </w:rPr>
      </w:pPr>
    </w:p>
    <w:p w:rsidR="005230AA" w:rsidRDefault="005230AA" w:rsidP="005230AA">
      <w:pPr>
        <w:pStyle w:val="20"/>
        <w:shd w:val="clear" w:color="auto" w:fill="auto"/>
        <w:spacing w:line="240" w:lineRule="auto"/>
        <w:ind w:firstLine="0"/>
        <w:jc w:val="both"/>
        <w:rPr>
          <w:sz w:val="28"/>
          <w:szCs w:val="28"/>
        </w:rPr>
      </w:pPr>
    </w:p>
    <w:p w:rsidR="005230AA" w:rsidRDefault="005230AA" w:rsidP="005230AA">
      <w:pPr>
        <w:pStyle w:val="20"/>
        <w:shd w:val="clear" w:color="auto" w:fill="auto"/>
        <w:spacing w:line="240" w:lineRule="auto"/>
        <w:ind w:firstLine="0"/>
        <w:jc w:val="both"/>
        <w:rPr>
          <w:sz w:val="28"/>
          <w:szCs w:val="28"/>
        </w:rPr>
      </w:pPr>
      <w:r>
        <w:rPr>
          <w:sz w:val="28"/>
          <w:szCs w:val="28"/>
        </w:rPr>
        <w:t xml:space="preserve">Начальник управления экономики, </w:t>
      </w:r>
    </w:p>
    <w:p w:rsidR="005230AA" w:rsidRDefault="005230AA" w:rsidP="005230AA">
      <w:pPr>
        <w:pStyle w:val="20"/>
        <w:shd w:val="clear" w:color="auto" w:fill="auto"/>
        <w:spacing w:line="240" w:lineRule="auto"/>
        <w:ind w:firstLine="0"/>
        <w:jc w:val="both"/>
        <w:rPr>
          <w:sz w:val="28"/>
          <w:szCs w:val="28"/>
        </w:rPr>
      </w:pPr>
      <w:r>
        <w:rPr>
          <w:sz w:val="28"/>
          <w:szCs w:val="28"/>
        </w:rPr>
        <w:t>транспорта и торговли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857A9">
        <w:rPr>
          <w:sz w:val="28"/>
          <w:szCs w:val="28"/>
        </w:rPr>
        <w:t xml:space="preserve">       </w:t>
      </w:r>
      <w:bookmarkStart w:id="0" w:name="_GoBack"/>
      <w:bookmarkEnd w:id="0"/>
      <w:r>
        <w:rPr>
          <w:sz w:val="28"/>
          <w:szCs w:val="28"/>
        </w:rPr>
        <w:t>К.И.</w:t>
      </w:r>
      <w:r w:rsidR="00D857A9">
        <w:rPr>
          <w:sz w:val="28"/>
          <w:szCs w:val="28"/>
        </w:rPr>
        <w:t xml:space="preserve"> </w:t>
      </w:r>
      <w:r>
        <w:rPr>
          <w:sz w:val="28"/>
          <w:szCs w:val="28"/>
        </w:rPr>
        <w:t>Николенко</w:t>
      </w:r>
    </w:p>
    <w:p w:rsidR="005230AA" w:rsidRDefault="005230AA" w:rsidP="005230AA">
      <w:pPr>
        <w:pStyle w:val="20"/>
        <w:shd w:val="clear" w:color="auto" w:fill="auto"/>
        <w:spacing w:line="240" w:lineRule="auto"/>
        <w:ind w:firstLine="0"/>
        <w:jc w:val="both"/>
        <w:rPr>
          <w:sz w:val="28"/>
          <w:szCs w:val="28"/>
        </w:rPr>
      </w:pPr>
    </w:p>
    <w:p w:rsidR="005230AA" w:rsidRDefault="005230AA" w:rsidP="005230AA">
      <w:pPr>
        <w:pStyle w:val="20"/>
        <w:shd w:val="clear" w:color="auto" w:fill="auto"/>
        <w:spacing w:line="240" w:lineRule="auto"/>
        <w:ind w:firstLine="0"/>
        <w:jc w:val="both"/>
        <w:rPr>
          <w:sz w:val="28"/>
          <w:szCs w:val="28"/>
        </w:rPr>
      </w:pPr>
    </w:p>
    <w:p w:rsidR="005230AA" w:rsidRPr="00A6128C" w:rsidRDefault="005230AA" w:rsidP="005230AA">
      <w:pPr>
        <w:shd w:val="clear" w:color="auto" w:fill="FFFFFF"/>
        <w:spacing w:after="240" w:line="240" w:lineRule="auto"/>
        <w:contextualSpacing/>
        <w:jc w:val="center"/>
        <w:textAlignment w:val="baseline"/>
        <w:rPr>
          <w:rFonts w:ascii="Times New Roman" w:hAnsi="Times New Roman" w:cs="Times New Roman"/>
          <w:sz w:val="28"/>
          <w:szCs w:val="28"/>
        </w:rPr>
      </w:pPr>
    </w:p>
    <w:p w:rsidR="005230AA" w:rsidRDefault="005230AA" w:rsidP="005230AA"/>
    <w:p w:rsidR="00710017" w:rsidRDefault="00710017"/>
    <w:sectPr w:rsidR="00710017" w:rsidSect="00CA20EE">
      <w:headerReference w:type="default" r:id="rId9"/>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0C9" w:rsidRDefault="00DF40C9" w:rsidP="001D729D">
      <w:pPr>
        <w:spacing w:after="0" w:line="240" w:lineRule="auto"/>
      </w:pPr>
      <w:r>
        <w:separator/>
      </w:r>
    </w:p>
  </w:endnote>
  <w:endnote w:type="continuationSeparator" w:id="0">
    <w:p w:rsidR="00DF40C9" w:rsidRDefault="00DF40C9" w:rsidP="001D7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0C9" w:rsidRDefault="00DF40C9" w:rsidP="001D729D">
      <w:pPr>
        <w:spacing w:after="0" w:line="240" w:lineRule="auto"/>
      </w:pPr>
      <w:r>
        <w:separator/>
      </w:r>
    </w:p>
  </w:footnote>
  <w:footnote w:type="continuationSeparator" w:id="0">
    <w:p w:rsidR="00DF40C9" w:rsidRDefault="00DF40C9" w:rsidP="001D7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030895"/>
      <w:docPartObj>
        <w:docPartGallery w:val="Page Numbers (Top of Page)"/>
        <w:docPartUnique/>
      </w:docPartObj>
    </w:sdtPr>
    <w:sdtEndPr/>
    <w:sdtContent>
      <w:p w:rsidR="00D250A2" w:rsidRDefault="00DF40C9">
        <w:pPr>
          <w:pStyle w:val="a4"/>
          <w:jc w:val="center"/>
        </w:pPr>
        <w:r>
          <w:fldChar w:fldCharType="begin"/>
        </w:r>
        <w:r>
          <w:instrText>PAGE   \* MERGEFORMAT</w:instrText>
        </w:r>
        <w:r>
          <w:fldChar w:fldCharType="separate"/>
        </w:r>
        <w:r w:rsidR="00D857A9">
          <w:rPr>
            <w:noProof/>
          </w:rPr>
          <w:t>4</w:t>
        </w:r>
        <w:r>
          <w:fldChar w:fldCharType="end"/>
        </w:r>
      </w:p>
    </w:sdtContent>
  </w:sdt>
  <w:p w:rsidR="00D250A2" w:rsidRDefault="00DF40C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C5B09"/>
    <w:multiLevelType w:val="singleLevel"/>
    <w:tmpl w:val="ED743A5E"/>
    <w:lvl w:ilvl="0">
      <w:start w:val="1"/>
      <w:numFmt w:val="decimal"/>
      <w:lvlText w:val="%1."/>
      <w:legacy w:legacy="1" w:legacySpace="0" w:legacyIndent="266"/>
      <w:lvlJc w:val="left"/>
      <w:pPr>
        <w:ind w:left="0" w:firstLine="0"/>
      </w:pPr>
      <w:rPr>
        <w:rFonts w:ascii="Times New Roman" w:eastAsia="Times New Roman" w:hAnsi="Times New Roman" w:cs="Times New Roman"/>
      </w:rPr>
    </w:lvl>
  </w:abstractNum>
  <w:abstractNum w:abstractNumId="1">
    <w:nsid w:val="6C1F2CDF"/>
    <w:multiLevelType w:val="multilevel"/>
    <w:tmpl w:val="C8AC11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313013C"/>
    <w:multiLevelType w:val="multilevel"/>
    <w:tmpl w:val="01E2A1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77961669"/>
    <w:multiLevelType w:val="multilevel"/>
    <w:tmpl w:val="C92AFA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0D"/>
    <w:rsid w:val="001D729D"/>
    <w:rsid w:val="005230AA"/>
    <w:rsid w:val="00710017"/>
    <w:rsid w:val="00D66C0D"/>
    <w:rsid w:val="00D857A9"/>
    <w:rsid w:val="00DF4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AA"/>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0AA"/>
    <w:pPr>
      <w:ind w:left="720"/>
      <w:contextualSpacing/>
    </w:pPr>
  </w:style>
  <w:style w:type="paragraph" w:styleId="a4">
    <w:name w:val="header"/>
    <w:basedOn w:val="a"/>
    <w:link w:val="a5"/>
    <w:uiPriority w:val="99"/>
    <w:unhideWhenUsed/>
    <w:rsid w:val="005230A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30AA"/>
    <w:rPr>
      <w:rFonts w:asciiTheme="minorHAnsi" w:hAnsiTheme="minorHAnsi"/>
      <w:sz w:val="22"/>
    </w:rPr>
  </w:style>
  <w:style w:type="paragraph" w:styleId="a6">
    <w:name w:val="No Spacing"/>
    <w:uiPriority w:val="1"/>
    <w:qFormat/>
    <w:rsid w:val="005230AA"/>
    <w:pPr>
      <w:widowControl w:val="0"/>
    </w:pPr>
    <w:rPr>
      <w:rFonts w:asciiTheme="minorHAnsi" w:hAnsiTheme="minorHAnsi"/>
      <w:sz w:val="22"/>
      <w:lang w:val="en-US"/>
    </w:rPr>
  </w:style>
  <w:style w:type="paragraph" w:styleId="a7">
    <w:name w:val="Balloon Text"/>
    <w:basedOn w:val="a"/>
    <w:link w:val="a8"/>
    <w:uiPriority w:val="99"/>
    <w:semiHidden/>
    <w:unhideWhenUsed/>
    <w:rsid w:val="005230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30AA"/>
    <w:rPr>
      <w:rFonts w:ascii="Tahoma" w:hAnsi="Tahoma" w:cs="Tahoma"/>
      <w:sz w:val="16"/>
      <w:szCs w:val="16"/>
    </w:rPr>
  </w:style>
  <w:style w:type="character" w:customStyle="1" w:styleId="2">
    <w:name w:val="Основной текст (2)_"/>
    <w:basedOn w:val="a0"/>
    <w:link w:val="20"/>
    <w:locked/>
    <w:rsid w:val="005230AA"/>
    <w:rPr>
      <w:rFonts w:eastAsia="Times New Roman" w:cs="Times New Roman"/>
      <w:sz w:val="26"/>
      <w:szCs w:val="26"/>
      <w:shd w:val="clear" w:color="auto" w:fill="FFFFFF"/>
    </w:rPr>
  </w:style>
  <w:style w:type="paragraph" w:customStyle="1" w:styleId="20">
    <w:name w:val="Основной текст (2)"/>
    <w:basedOn w:val="a"/>
    <w:link w:val="2"/>
    <w:rsid w:val="005230AA"/>
    <w:pPr>
      <w:widowControl w:val="0"/>
      <w:shd w:val="clear" w:color="auto" w:fill="FFFFFF"/>
      <w:spacing w:after="0" w:line="0" w:lineRule="atLeast"/>
      <w:ind w:hanging="880"/>
    </w:pPr>
    <w:rPr>
      <w:rFonts w:ascii="Times New Roman" w:eastAsia="Times New Roman" w:hAnsi="Times New Roman" w:cs="Times New Roman"/>
      <w:sz w:val="26"/>
      <w:szCs w:val="26"/>
    </w:rPr>
  </w:style>
  <w:style w:type="character" w:customStyle="1" w:styleId="2Consolas">
    <w:name w:val="Основной текст (2) + Consolas"/>
    <w:aliases w:val="11 pt"/>
    <w:basedOn w:val="2"/>
    <w:rsid w:val="005230AA"/>
    <w:rPr>
      <w:rFonts w:ascii="Consolas" w:eastAsia="Consolas" w:hAnsi="Consolas" w:cs="Consolas"/>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16pt">
    <w:name w:val="Основной текст (2) + 16 pt"/>
    <w:aliases w:val="Масштаб 80%"/>
    <w:basedOn w:val="2"/>
    <w:rsid w:val="005230AA"/>
    <w:rPr>
      <w:rFonts w:eastAsia="Times New Roman" w:cs="Times New Roman"/>
      <w:b/>
      <w:bCs/>
      <w:i w:val="0"/>
      <w:iCs w:val="0"/>
      <w:smallCaps w:val="0"/>
      <w:strike w:val="0"/>
      <w:dstrike w:val="0"/>
      <w:color w:val="000000"/>
      <w:spacing w:val="0"/>
      <w:w w:val="80"/>
      <w:position w:val="0"/>
      <w:sz w:val="32"/>
      <w:szCs w:val="32"/>
      <w:u w:val="none"/>
      <w:effect w:val="none"/>
      <w:shd w:val="clear" w:color="auto" w:fill="FFFFFF"/>
      <w:lang w:val="ru-RU" w:eastAsia="ru-RU" w:bidi="ru-RU"/>
    </w:rPr>
  </w:style>
  <w:style w:type="paragraph" w:styleId="a9">
    <w:name w:val="footer"/>
    <w:basedOn w:val="a"/>
    <w:link w:val="aa"/>
    <w:uiPriority w:val="99"/>
    <w:unhideWhenUsed/>
    <w:rsid w:val="001D72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D729D"/>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AA"/>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0AA"/>
    <w:pPr>
      <w:ind w:left="720"/>
      <w:contextualSpacing/>
    </w:pPr>
  </w:style>
  <w:style w:type="paragraph" w:styleId="a4">
    <w:name w:val="header"/>
    <w:basedOn w:val="a"/>
    <w:link w:val="a5"/>
    <w:uiPriority w:val="99"/>
    <w:unhideWhenUsed/>
    <w:rsid w:val="005230A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30AA"/>
    <w:rPr>
      <w:rFonts w:asciiTheme="minorHAnsi" w:hAnsiTheme="minorHAnsi"/>
      <w:sz w:val="22"/>
    </w:rPr>
  </w:style>
  <w:style w:type="paragraph" w:styleId="a6">
    <w:name w:val="No Spacing"/>
    <w:uiPriority w:val="1"/>
    <w:qFormat/>
    <w:rsid w:val="005230AA"/>
    <w:pPr>
      <w:widowControl w:val="0"/>
    </w:pPr>
    <w:rPr>
      <w:rFonts w:asciiTheme="minorHAnsi" w:hAnsiTheme="minorHAnsi"/>
      <w:sz w:val="22"/>
      <w:lang w:val="en-US"/>
    </w:rPr>
  </w:style>
  <w:style w:type="paragraph" w:styleId="a7">
    <w:name w:val="Balloon Text"/>
    <w:basedOn w:val="a"/>
    <w:link w:val="a8"/>
    <w:uiPriority w:val="99"/>
    <w:semiHidden/>
    <w:unhideWhenUsed/>
    <w:rsid w:val="005230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30AA"/>
    <w:rPr>
      <w:rFonts w:ascii="Tahoma" w:hAnsi="Tahoma" w:cs="Tahoma"/>
      <w:sz w:val="16"/>
      <w:szCs w:val="16"/>
    </w:rPr>
  </w:style>
  <w:style w:type="character" w:customStyle="1" w:styleId="2">
    <w:name w:val="Основной текст (2)_"/>
    <w:basedOn w:val="a0"/>
    <w:link w:val="20"/>
    <w:locked/>
    <w:rsid w:val="005230AA"/>
    <w:rPr>
      <w:rFonts w:eastAsia="Times New Roman" w:cs="Times New Roman"/>
      <w:sz w:val="26"/>
      <w:szCs w:val="26"/>
      <w:shd w:val="clear" w:color="auto" w:fill="FFFFFF"/>
    </w:rPr>
  </w:style>
  <w:style w:type="paragraph" w:customStyle="1" w:styleId="20">
    <w:name w:val="Основной текст (2)"/>
    <w:basedOn w:val="a"/>
    <w:link w:val="2"/>
    <w:rsid w:val="005230AA"/>
    <w:pPr>
      <w:widowControl w:val="0"/>
      <w:shd w:val="clear" w:color="auto" w:fill="FFFFFF"/>
      <w:spacing w:after="0" w:line="0" w:lineRule="atLeast"/>
      <w:ind w:hanging="880"/>
    </w:pPr>
    <w:rPr>
      <w:rFonts w:ascii="Times New Roman" w:eastAsia="Times New Roman" w:hAnsi="Times New Roman" w:cs="Times New Roman"/>
      <w:sz w:val="26"/>
      <w:szCs w:val="26"/>
    </w:rPr>
  </w:style>
  <w:style w:type="character" w:customStyle="1" w:styleId="2Consolas">
    <w:name w:val="Основной текст (2) + Consolas"/>
    <w:aliases w:val="11 pt"/>
    <w:basedOn w:val="2"/>
    <w:rsid w:val="005230AA"/>
    <w:rPr>
      <w:rFonts w:ascii="Consolas" w:eastAsia="Consolas" w:hAnsi="Consolas" w:cs="Consolas"/>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16pt">
    <w:name w:val="Основной текст (2) + 16 pt"/>
    <w:aliases w:val="Масштаб 80%"/>
    <w:basedOn w:val="2"/>
    <w:rsid w:val="005230AA"/>
    <w:rPr>
      <w:rFonts w:eastAsia="Times New Roman" w:cs="Times New Roman"/>
      <w:b/>
      <w:bCs/>
      <w:i w:val="0"/>
      <w:iCs w:val="0"/>
      <w:smallCaps w:val="0"/>
      <w:strike w:val="0"/>
      <w:dstrike w:val="0"/>
      <w:color w:val="000000"/>
      <w:spacing w:val="0"/>
      <w:w w:val="80"/>
      <w:position w:val="0"/>
      <w:sz w:val="32"/>
      <w:szCs w:val="32"/>
      <w:u w:val="none"/>
      <w:effect w:val="none"/>
      <w:shd w:val="clear" w:color="auto" w:fill="FFFFFF"/>
      <w:lang w:val="ru-RU" w:eastAsia="ru-RU" w:bidi="ru-RU"/>
    </w:rPr>
  </w:style>
  <w:style w:type="paragraph" w:styleId="a9">
    <w:name w:val="footer"/>
    <w:basedOn w:val="a"/>
    <w:link w:val="aa"/>
    <w:uiPriority w:val="99"/>
    <w:unhideWhenUsed/>
    <w:rsid w:val="001D72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D729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1097</Words>
  <Characters>6257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фыв</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cp:revision>
  <dcterms:created xsi:type="dcterms:W3CDTF">2022-10-17T11:06:00Z</dcterms:created>
  <dcterms:modified xsi:type="dcterms:W3CDTF">2022-10-17T11:10:00Z</dcterms:modified>
</cp:coreProperties>
</file>