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noProof/>
          <w:sz w:val="28"/>
          <w:szCs w:val="28"/>
          <w:lang w:eastAsia="ru-RU"/>
        </w:rPr>
        <w:drawing>
          <wp:inline distT="0" distB="0" distL="0" distR="0">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Совет Туапсинского городского поселения</w:t>
      </w:r>
    </w:p>
    <w:p w:rsid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Туапсинского района</w:t>
      </w:r>
    </w:p>
    <w:p w:rsidR="001D2A40" w:rsidRDefault="001D2A40" w:rsidP="001D2A40">
      <w:pPr>
        <w:widowControl w:val="0"/>
        <w:autoSpaceDE w:val="0"/>
        <w:autoSpaceDN w:val="0"/>
        <w:adjustRightInd w:val="0"/>
        <w:spacing w:after="0" w:line="240" w:lineRule="auto"/>
        <w:jc w:val="right"/>
        <w:outlineLvl w:val="0"/>
        <w:rPr>
          <w:rFonts w:asciiTheme="majorBidi" w:hAnsiTheme="majorBidi" w:cstheme="majorBidi"/>
          <w:b/>
          <w:sz w:val="28"/>
          <w:szCs w:val="28"/>
        </w:rPr>
      </w:pPr>
      <w:r>
        <w:rPr>
          <w:rFonts w:asciiTheme="majorBidi" w:hAnsiTheme="majorBidi" w:cstheme="majorBidi"/>
          <w:b/>
          <w:sz w:val="28"/>
          <w:szCs w:val="28"/>
        </w:rPr>
        <w:t>ПРОЕКТ</w:t>
      </w:r>
    </w:p>
    <w:p w:rsidR="001D2A40" w:rsidRPr="0021240D" w:rsidRDefault="001D2A40"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roofErr w:type="gramStart"/>
      <w:r w:rsidRPr="0021240D">
        <w:rPr>
          <w:rFonts w:asciiTheme="majorBidi" w:hAnsiTheme="majorBidi" w:cstheme="majorBidi"/>
          <w:b/>
          <w:sz w:val="28"/>
          <w:szCs w:val="28"/>
        </w:rPr>
        <w:t>Р</w:t>
      </w:r>
      <w:proofErr w:type="gramEnd"/>
      <w:r w:rsidRPr="0021240D">
        <w:rPr>
          <w:rFonts w:asciiTheme="majorBidi" w:hAnsiTheme="majorBidi" w:cstheme="majorBidi"/>
          <w:b/>
          <w:sz w:val="28"/>
          <w:szCs w:val="28"/>
        </w:rPr>
        <w:t xml:space="preserve"> Е Ш Е Н И 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 xml:space="preserve">от     </w:t>
      </w:r>
      <w:r w:rsidR="00DC470E">
        <w:rPr>
          <w:rFonts w:asciiTheme="majorBidi" w:hAnsiTheme="majorBidi" w:cstheme="majorBidi"/>
          <w:sz w:val="28"/>
          <w:szCs w:val="28"/>
        </w:rPr>
        <w:t xml:space="preserve">    </w:t>
      </w:r>
      <w:r w:rsidRPr="0021240D">
        <w:rPr>
          <w:rFonts w:asciiTheme="majorBidi" w:hAnsiTheme="majorBidi" w:cstheme="majorBidi"/>
          <w:sz w:val="28"/>
          <w:szCs w:val="28"/>
        </w:rPr>
        <w:t xml:space="preserve">                                                                             № </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город  Туапсе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p>
    <w:p w:rsidR="0021240D" w:rsidRPr="0021240D"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21240D" w:rsidRDefault="00DF0CEB" w:rsidP="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r>
        <w:rPr>
          <w:rFonts w:asciiTheme="majorBidi" w:hAnsiTheme="majorBidi" w:cstheme="majorBidi"/>
          <w:b/>
          <w:bCs/>
          <w:sz w:val="28"/>
          <w:szCs w:val="28"/>
        </w:rPr>
        <w:t xml:space="preserve">Об утверждении </w:t>
      </w:r>
      <w:r w:rsidR="001D2A40">
        <w:rPr>
          <w:rFonts w:asciiTheme="majorBidi" w:hAnsiTheme="majorBidi" w:cstheme="majorBidi"/>
          <w:b/>
          <w:bCs/>
          <w:sz w:val="28"/>
          <w:szCs w:val="28"/>
        </w:rPr>
        <w:t>п</w:t>
      </w:r>
      <w:r w:rsidR="0021240D">
        <w:rPr>
          <w:rFonts w:asciiTheme="majorBidi" w:hAnsiTheme="majorBidi" w:cstheme="majorBidi"/>
          <w:b/>
          <w:bCs/>
          <w:sz w:val="28"/>
          <w:szCs w:val="28"/>
        </w:rPr>
        <w:t>орядка размещения рекламных</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конструкций на</w:t>
      </w:r>
      <w:r w:rsidR="0021240D" w:rsidRPr="0021240D">
        <w:rPr>
          <w:rFonts w:asciiTheme="majorBidi" w:hAnsiTheme="majorBidi" w:cstheme="majorBidi"/>
          <w:b/>
          <w:bCs/>
          <w:sz w:val="28"/>
          <w:szCs w:val="28"/>
        </w:rPr>
        <w:t xml:space="preserve"> </w:t>
      </w:r>
      <w:r>
        <w:rPr>
          <w:rFonts w:asciiTheme="majorBidi" w:hAnsiTheme="majorBidi" w:cstheme="majorBidi"/>
          <w:b/>
          <w:bCs/>
          <w:sz w:val="28"/>
          <w:szCs w:val="28"/>
        </w:rPr>
        <w:t xml:space="preserve">территории </w:t>
      </w:r>
      <w:r w:rsidR="0021240D">
        <w:rPr>
          <w:rFonts w:asciiTheme="majorBidi" w:hAnsiTheme="majorBidi" w:cstheme="majorBidi"/>
          <w:b/>
          <w:bCs/>
          <w:sz w:val="28"/>
          <w:szCs w:val="28"/>
        </w:rPr>
        <w:t>Туапсинско</w:t>
      </w:r>
      <w:r w:rsidR="001D2A40">
        <w:rPr>
          <w:rFonts w:asciiTheme="majorBidi" w:hAnsiTheme="majorBidi" w:cstheme="majorBidi"/>
          <w:b/>
          <w:bCs/>
          <w:sz w:val="28"/>
          <w:szCs w:val="28"/>
        </w:rPr>
        <w:t>го</w:t>
      </w:r>
      <w:r w:rsidR="0021240D">
        <w:rPr>
          <w:rFonts w:asciiTheme="majorBidi" w:hAnsiTheme="majorBidi" w:cstheme="majorBidi"/>
          <w:b/>
          <w:bCs/>
          <w:sz w:val="28"/>
          <w:szCs w:val="28"/>
        </w:rPr>
        <w:t xml:space="preserve"> городско</w:t>
      </w:r>
      <w:r w:rsidR="001D2A40">
        <w:rPr>
          <w:rFonts w:asciiTheme="majorBidi" w:hAnsiTheme="majorBidi" w:cstheme="majorBidi"/>
          <w:b/>
          <w:bCs/>
          <w:sz w:val="28"/>
          <w:szCs w:val="28"/>
        </w:rPr>
        <w:t>го</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поселени</w:t>
      </w:r>
      <w:r w:rsidR="001D2A40">
        <w:rPr>
          <w:rFonts w:asciiTheme="majorBidi" w:hAnsiTheme="majorBidi" w:cstheme="majorBidi"/>
          <w:b/>
          <w:bCs/>
          <w:sz w:val="28"/>
          <w:szCs w:val="28"/>
        </w:rPr>
        <w:t>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proofErr w:type="gramStart"/>
      <w:r w:rsidRPr="00823C28">
        <w:rPr>
          <w:rFonts w:asciiTheme="majorBidi" w:hAnsiTheme="majorBidi" w:cstheme="majorBidi"/>
          <w:sz w:val="28"/>
          <w:szCs w:val="28"/>
        </w:rPr>
        <w:t xml:space="preserve">В соответствии с Федеральным законом от 06 октября 2003 года </w:t>
      </w:r>
      <w:r w:rsidR="001D2A40">
        <w:rPr>
          <w:rFonts w:asciiTheme="majorBidi" w:hAnsiTheme="majorBidi" w:cstheme="majorBidi"/>
          <w:sz w:val="28"/>
          <w:szCs w:val="28"/>
        </w:rPr>
        <w:t xml:space="preserve">            </w:t>
      </w:r>
      <w:r w:rsidRPr="00823C28">
        <w:rPr>
          <w:rFonts w:asciiTheme="majorBidi" w:hAnsiTheme="majorBidi" w:cstheme="majorBidi"/>
          <w:sz w:val="28"/>
          <w:szCs w:val="28"/>
        </w:rPr>
        <w:t xml:space="preserve">№ 131-ФЗ «Об общих принципах организации местного самоуправления в Российской Федерации», Уставом Туапсинского городского поселения, решением </w:t>
      </w:r>
      <w:r w:rsidR="001D2A40">
        <w:rPr>
          <w:rFonts w:asciiTheme="majorBidi" w:hAnsiTheme="majorBidi" w:cstheme="majorBidi"/>
          <w:sz w:val="28"/>
          <w:szCs w:val="28"/>
        </w:rPr>
        <w:t>Совета Туапсинского городского поселения 22 апреля 2015 года   № 37.6 «</w:t>
      </w:r>
      <w:r w:rsidR="001D2A40" w:rsidRPr="001D2A40">
        <w:rPr>
          <w:rFonts w:ascii="Times New Roman" w:hAnsi="Times New Roman" w:cs="Times New Roman"/>
          <w:sz w:val="28"/>
          <w:szCs w:val="28"/>
        </w:rPr>
        <w:t>О принятии к осуществлению части полномочий органа местного самоуправления Туапсинского района органом местного самоуправления Туапсинского городского поселения Туапсинского района</w:t>
      </w:r>
      <w:r w:rsidR="001D2A40">
        <w:rPr>
          <w:rFonts w:ascii="Times New Roman" w:hAnsi="Times New Roman" w:cs="Times New Roman"/>
          <w:sz w:val="28"/>
          <w:szCs w:val="28"/>
        </w:rPr>
        <w:t>»</w:t>
      </w:r>
      <w:r w:rsidRPr="00823C28">
        <w:rPr>
          <w:rFonts w:asciiTheme="majorBidi" w:hAnsiTheme="majorBidi" w:cstheme="majorBidi"/>
          <w:sz w:val="28"/>
          <w:szCs w:val="28"/>
        </w:rPr>
        <w:t>, Совет Туапсинского городского поселения Туапсинского района  РЕШИЛ:</w:t>
      </w:r>
      <w:proofErr w:type="gramEnd"/>
    </w:p>
    <w:p w:rsidR="0021240D" w:rsidRPr="00FC3F05"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1. </w:t>
      </w:r>
      <w:r w:rsidRPr="00FC3F05">
        <w:rPr>
          <w:rFonts w:asciiTheme="majorBidi" w:hAnsiTheme="majorBidi" w:cstheme="majorBidi"/>
          <w:sz w:val="28"/>
          <w:szCs w:val="28"/>
        </w:rPr>
        <w:t xml:space="preserve">Утвердить </w:t>
      </w:r>
      <w:hyperlink w:anchor="Par46" w:history="1">
        <w:r w:rsidR="001D2A40" w:rsidRPr="00FC3F05">
          <w:rPr>
            <w:rFonts w:asciiTheme="majorBidi" w:hAnsiTheme="majorBidi" w:cstheme="majorBidi"/>
            <w:sz w:val="28"/>
            <w:szCs w:val="28"/>
          </w:rPr>
          <w:t>п</w:t>
        </w:r>
        <w:r w:rsidRPr="00FC3F05">
          <w:rPr>
            <w:rFonts w:asciiTheme="majorBidi" w:hAnsiTheme="majorBidi" w:cstheme="majorBidi"/>
            <w:sz w:val="28"/>
            <w:szCs w:val="28"/>
          </w:rPr>
          <w:t>орядок</w:t>
        </w:r>
      </w:hyperlink>
      <w:r w:rsidRPr="00FC3F05">
        <w:rPr>
          <w:rFonts w:asciiTheme="majorBidi" w:hAnsiTheme="majorBidi" w:cstheme="majorBidi"/>
          <w:sz w:val="28"/>
          <w:szCs w:val="28"/>
        </w:rPr>
        <w:t xml:space="preserve"> размещения рекламных конструкций на территории  Туапсинско</w:t>
      </w:r>
      <w:r w:rsidR="001D2A40" w:rsidRPr="00FC3F05">
        <w:rPr>
          <w:rFonts w:asciiTheme="majorBidi" w:hAnsiTheme="majorBidi" w:cstheme="majorBidi"/>
          <w:sz w:val="28"/>
          <w:szCs w:val="28"/>
        </w:rPr>
        <w:t>го</w:t>
      </w:r>
      <w:r w:rsidRPr="00FC3F05">
        <w:rPr>
          <w:rFonts w:asciiTheme="majorBidi" w:hAnsiTheme="majorBidi" w:cstheme="majorBidi"/>
          <w:sz w:val="28"/>
          <w:szCs w:val="28"/>
        </w:rPr>
        <w:t xml:space="preserve"> городско</w:t>
      </w:r>
      <w:r w:rsidR="001D2A40" w:rsidRPr="00FC3F05">
        <w:rPr>
          <w:rFonts w:asciiTheme="majorBidi" w:hAnsiTheme="majorBidi" w:cstheme="majorBidi"/>
          <w:sz w:val="28"/>
          <w:szCs w:val="28"/>
        </w:rPr>
        <w:t>го</w:t>
      </w:r>
      <w:r w:rsidRPr="00FC3F05">
        <w:rPr>
          <w:rFonts w:asciiTheme="majorBidi" w:hAnsiTheme="majorBidi" w:cstheme="majorBidi"/>
          <w:sz w:val="28"/>
          <w:szCs w:val="28"/>
        </w:rPr>
        <w:t xml:space="preserve"> поселени</w:t>
      </w:r>
      <w:r w:rsidR="001D2A40" w:rsidRPr="00FC3F05">
        <w:rPr>
          <w:rFonts w:asciiTheme="majorBidi" w:hAnsiTheme="majorBidi" w:cstheme="majorBidi"/>
          <w:sz w:val="28"/>
          <w:szCs w:val="28"/>
        </w:rPr>
        <w:t>я</w:t>
      </w:r>
      <w:r w:rsidRPr="00FC3F05">
        <w:rPr>
          <w:rFonts w:asciiTheme="majorBidi" w:hAnsiTheme="majorBidi" w:cstheme="majorBidi"/>
          <w:sz w:val="28"/>
          <w:szCs w:val="28"/>
        </w:rPr>
        <w:t xml:space="preserve"> согласно приложению</w:t>
      </w:r>
      <w:r w:rsidR="001D2A40" w:rsidRPr="00FC3F05">
        <w:rPr>
          <w:rFonts w:asciiTheme="majorBidi" w:hAnsiTheme="majorBidi" w:cstheme="majorBidi"/>
          <w:sz w:val="28"/>
          <w:szCs w:val="28"/>
        </w:rPr>
        <w:t xml:space="preserve"> к настоящему решению</w:t>
      </w:r>
      <w:r w:rsidRPr="00FC3F05">
        <w:rPr>
          <w:rFonts w:asciiTheme="majorBidi" w:hAnsiTheme="majorBidi" w:cstheme="majorBidi"/>
          <w:sz w:val="28"/>
          <w:szCs w:val="28"/>
        </w:rPr>
        <w:t>.</w:t>
      </w:r>
    </w:p>
    <w:p w:rsidR="0021240D" w:rsidRPr="00FC3F05"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FC3F05">
        <w:rPr>
          <w:rFonts w:asciiTheme="majorBidi" w:hAnsiTheme="majorBidi" w:cstheme="majorBidi"/>
          <w:sz w:val="28"/>
          <w:szCs w:val="28"/>
        </w:rPr>
        <w:t xml:space="preserve">2. </w:t>
      </w:r>
      <w:r w:rsidR="00E15A2D" w:rsidRPr="00FC3F05">
        <w:rPr>
          <w:rFonts w:asciiTheme="majorBidi" w:hAnsiTheme="majorBidi" w:cstheme="majorBidi"/>
          <w:sz w:val="28"/>
          <w:szCs w:val="28"/>
        </w:rPr>
        <w:t xml:space="preserve">  </w:t>
      </w:r>
      <w:r w:rsidRPr="00FC3F05">
        <w:rPr>
          <w:rFonts w:asciiTheme="majorBidi" w:hAnsiTheme="majorBidi" w:cstheme="majorBidi"/>
          <w:sz w:val="28"/>
          <w:szCs w:val="28"/>
        </w:rPr>
        <w:t>Опубликовать официально настоящее решение.</w:t>
      </w:r>
    </w:p>
    <w:p w:rsidR="0021240D" w:rsidRPr="00823C28" w:rsidRDefault="00BF0E4E"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FC3F05">
        <w:rPr>
          <w:rFonts w:asciiTheme="majorBidi" w:hAnsiTheme="majorBidi" w:cstheme="majorBidi"/>
          <w:sz w:val="28"/>
          <w:szCs w:val="28"/>
        </w:rPr>
        <w:t>3</w:t>
      </w:r>
      <w:r w:rsidR="0021240D" w:rsidRPr="00FC3F05">
        <w:rPr>
          <w:rFonts w:asciiTheme="majorBidi" w:hAnsiTheme="majorBidi" w:cstheme="majorBidi"/>
          <w:sz w:val="28"/>
          <w:szCs w:val="28"/>
        </w:rPr>
        <w:t xml:space="preserve">. </w:t>
      </w:r>
      <w:proofErr w:type="gramStart"/>
      <w:r w:rsidR="0021240D" w:rsidRPr="00FC3F05">
        <w:rPr>
          <w:rFonts w:asciiTheme="majorBidi" w:hAnsiTheme="majorBidi" w:cstheme="majorBidi"/>
          <w:sz w:val="28"/>
          <w:szCs w:val="28"/>
        </w:rPr>
        <w:t>Контроль за</w:t>
      </w:r>
      <w:proofErr w:type="gramEnd"/>
      <w:r w:rsidR="0021240D" w:rsidRPr="00FC3F05">
        <w:rPr>
          <w:rFonts w:asciiTheme="majorBidi" w:hAnsiTheme="majorBidi" w:cstheme="majorBidi"/>
          <w:sz w:val="28"/>
          <w:szCs w:val="28"/>
        </w:rPr>
        <w:t xml:space="preserve"> исполнением настоящего решения возложить на комиссию по вопросам законности, правопорядка, правовой защиты</w:t>
      </w:r>
      <w:r w:rsidR="0021240D" w:rsidRPr="00823C28">
        <w:rPr>
          <w:rFonts w:asciiTheme="majorBidi" w:hAnsiTheme="majorBidi" w:cstheme="majorBidi"/>
          <w:sz w:val="28"/>
          <w:szCs w:val="28"/>
        </w:rPr>
        <w:t xml:space="preserve"> граждан, вопросам местного самоуправления, взаимодействия с общественно-политическими объединениями, политическими партиями и религиозными конфессиями.</w:t>
      </w:r>
    </w:p>
    <w:p w:rsidR="0021240D" w:rsidRPr="00823C28" w:rsidRDefault="00BF0E4E"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Pr>
          <w:rFonts w:asciiTheme="majorBidi" w:hAnsiTheme="majorBidi" w:cstheme="majorBidi"/>
          <w:sz w:val="28"/>
          <w:szCs w:val="28"/>
        </w:rPr>
        <w:t>4</w:t>
      </w:r>
      <w:r w:rsidR="0021240D" w:rsidRPr="00823C28">
        <w:rPr>
          <w:rFonts w:asciiTheme="majorBidi" w:hAnsiTheme="majorBidi" w:cstheme="majorBidi"/>
          <w:sz w:val="28"/>
          <w:szCs w:val="28"/>
        </w:rPr>
        <w:t>. Настоящее решение вступает в силу  со дня его официального опубликования.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Председатель Совета</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Туапсинского городского поселения                                                Е.А. </w:t>
      </w:r>
      <w:proofErr w:type="spellStart"/>
      <w:r w:rsidRPr="00823C28">
        <w:rPr>
          <w:rFonts w:asciiTheme="majorBidi" w:hAnsiTheme="majorBidi" w:cstheme="majorBidi"/>
          <w:sz w:val="28"/>
          <w:szCs w:val="28"/>
        </w:rPr>
        <w:t>Яйли</w:t>
      </w:r>
      <w:proofErr w:type="spellEnd"/>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Глава </w:t>
      </w:r>
      <w:proofErr w:type="gramStart"/>
      <w:r w:rsidRPr="00823C28">
        <w:rPr>
          <w:rFonts w:asciiTheme="majorBidi" w:hAnsiTheme="majorBidi" w:cstheme="majorBidi"/>
          <w:sz w:val="28"/>
          <w:szCs w:val="28"/>
        </w:rPr>
        <w:t>Туапсинского</w:t>
      </w:r>
      <w:proofErr w:type="gramEnd"/>
      <w:r w:rsidRPr="00823C28">
        <w:rPr>
          <w:rFonts w:asciiTheme="majorBidi" w:hAnsiTheme="majorBidi" w:cstheme="majorBidi"/>
          <w:sz w:val="28"/>
          <w:szCs w:val="28"/>
        </w:rPr>
        <w:t xml:space="preserve"> городского</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sz w:val="28"/>
          <w:szCs w:val="28"/>
        </w:rPr>
      </w:pPr>
      <w:r w:rsidRPr="00823C28">
        <w:rPr>
          <w:rFonts w:asciiTheme="majorBidi" w:hAnsiTheme="majorBidi" w:cstheme="majorBidi"/>
          <w:sz w:val="28"/>
          <w:szCs w:val="28"/>
        </w:rPr>
        <w:t>поселения Туапсинского района                                                      А.В. Чехов</w:t>
      </w:r>
    </w:p>
    <w:p w:rsidR="000E0C71" w:rsidRPr="00823C28" w:rsidRDefault="000E0C71">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bookmarkStart w:id="0" w:name="Par1"/>
      <w:bookmarkEnd w:id="0"/>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D50979" w:rsidRPr="00823C28" w:rsidRDefault="00D50979">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0E0C71" w:rsidRPr="00823C28" w:rsidRDefault="000E0C71" w:rsidP="00460681">
      <w:pPr>
        <w:widowControl w:val="0"/>
        <w:autoSpaceDE w:val="0"/>
        <w:autoSpaceDN w:val="0"/>
        <w:adjustRightInd w:val="0"/>
        <w:spacing w:after="0" w:line="240" w:lineRule="auto"/>
        <w:ind w:left="5954"/>
        <w:outlineLvl w:val="0"/>
        <w:rPr>
          <w:rFonts w:asciiTheme="majorBidi" w:hAnsiTheme="majorBidi" w:cstheme="majorBidi"/>
          <w:sz w:val="28"/>
          <w:szCs w:val="28"/>
        </w:rPr>
      </w:pPr>
      <w:r w:rsidRPr="00823C28">
        <w:rPr>
          <w:rFonts w:asciiTheme="majorBidi" w:hAnsiTheme="majorBidi" w:cstheme="majorBidi"/>
          <w:sz w:val="28"/>
          <w:szCs w:val="28"/>
        </w:rPr>
        <w:lastRenderedPageBreak/>
        <w:t>Приложение</w:t>
      </w:r>
    </w:p>
    <w:p w:rsidR="000E0C71" w:rsidRPr="00823C28" w:rsidRDefault="000E0C71"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к решению</w:t>
      </w:r>
    </w:p>
    <w:p w:rsidR="0046068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Совет</w:t>
      </w:r>
      <w:r w:rsidR="00460681" w:rsidRPr="00823C28">
        <w:rPr>
          <w:rFonts w:asciiTheme="majorBidi" w:hAnsiTheme="majorBidi" w:cstheme="majorBidi"/>
          <w:sz w:val="28"/>
          <w:szCs w:val="28"/>
        </w:rPr>
        <w:t>а</w:t>
      </w:r>
      <w:r w:rsidRPr="00823C28">
        <w:rPr>
          <w:rFonts w:asciiTheme="majorBidi" w:hAnsiTheme="majorBidi" w:cstheme="majorBidi"/>
          <w:sz w:val="28"/>
          <w:szCs w:val="28"/>
        </w:rPr>
        <w:t xml:space="preserve"> Туапсинского </w:t>
      </w:r>
      <w:r w:rsidR="00460681" w:rsidRPr="00823C28">
        <w:rPr>
          <w:rFonts w:asciiTheme="majorBidi" w:hAnsiTheme="majorBidi" w:cstheme="majorBidi"/>
          <w:sz w:val="28"/>
          <w:szCs w:val="28"/>
        </w:rPr>
        <w:t xml:space="preserve"> </w:t>
      </w:r>
    </w:p>
    <w:p w:rsidR="000E0C7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городского поселения</w:t>
      </w:r>
    </w:p>
    <w:p w:rsidR="000E0C71" w:rsidRPr="00823C28" w:rsidRDefault="00B26934"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 xml:space="preserve">от __ </w:t>
      </w:r>
      <w:r w:rsidR="00B6176E">
        <w:rPr>
          <w:rFonts w:asciiTheme="majorBidi" w:hAnsiTheme="majorBidi" w:cstheme="majorBidi"/>
          <w:sz w:val="28"/>
          <w:szCs w:val="28"/>
        </w:rPr>
        <w:t xml:space="preserve">     </w:t>
      </w:r>
      <w:r w:rsidRPr="00823C28">
        <w:rPr>
          <w:rFonts w:asciiTheme="majorBidi" w:hAnsiTheme="majorBidi" w:cstheme="majorBidi"/>
          <w:sz w:val="28"/>
          <w:szCs w:val="28"/>
        </w:rPr>
        <w:t>2015 г. №</w:t>
      </w:r>
      <w:r w:rsidR="0021240D" w:rsidRPr="00823C28">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 </w:t>
      </w:r>
    </w:p>
    <w:p w:rsidR="00DF0CEB"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Порядок</w:t>
      </w:r>
    </w:p>
    <w:p w:rsidR="00B26934" w:rsidRPr="00823C28" w:rsidRDefault="00DF0CEB" w:rsidP="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размещения рекламных конструкций на территории  Туапсинско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p>
    <w:p w:rsidR="00B26934" w:rsidRPr="00823C28" w:rsidRDefault="00B26934" w:rsidP="00B26934">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0E0C71" w:rsidP="001D2A40">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 w:name="Par56"/>
      <w:bookmarkEnd w:id="1"/>
      <w:r w:rsidRPr="00823C28">
        <w:rPr>
          <w:rFonts w:asciiTheme="majorBidi" w:hAnsiTheme="majorBidi" w:cstheme="majorBidi"/>
          <w:sz w:val="28"/>
          <w:szCs w:val="28"/>
        </w:rPr>
        <w:t>Раздел I</w:t>
      </w:r>
      <w:r w:rsidR="001D2A40">
        <w:rPr>
          <w:rFonts w:asciiTheme="majorBidi" w:hAnsiTheme="majorBidi" w:cstheme="majorBidi"/>
          <w:sz w:val="28"/>
          <w:szCs w:val="28"/>
        </w:rPr>
        <w:t xml:space="preserve">. </w:t>
      </w:r>
      <w:r w:rsidRPr="00823C28">
        <w:rPr>
          <w:rFonts w:asciiTheme="majorBidi" w:hAnsiTheme="majorBidi" w:cstheme="majorBidi"/>
          <w:sz w:val="28"/>
          <w:szCs w:val="28"/>
        </w:rPr>
        <w:t>ОБЩИЕ ПОЛОЖЕНИЯ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 </w:t>
      </w:r>
      <w:proofErr w:type="gramStart"/>
      <w:r w:rsidRPr="00823C28">
        <w:rPr>
          <w:rFonts w:asciiTheme="majorBidi" w:hAnsiTheme="majorBidi" w:cstheme="majorBidi"/>
          <w:sz w:val="28"/>
          <w:szCs w:val="28"/>
        </w:rPr>
        <w:t xml:space="preserve">Порядок размещения рекламных конструкций на территории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 xml:space="preserve">Туапсинского района </w:t>
      </w:r>
      <w:r w:rsidRPr="00823C28">
        <w:rPr>
          <w:rFonts w:asciiTheme="majorBidi" w:hAnsiTheme="majorBidi" w:cstheme="majorBidi"/>
          <w:sz w:val="28"/>
          <w:szCs w:val="28"/>
        </w:rPr>
        <w:t xml:space="preserve">(далее - Порядок) разработан в целях сохранения внешнего архитектурного облика сложившейся застройки </w:t>
      </w:r>
      <w:r w:rsidR="001D2A40">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недопущения его нарушения, художественно-эстетической орган</w:t>
      </w:r>
      <w:r w:rsidR="001D2A40">
        <w:rPr>
          <w:rFonts w:asciiTheme="majorBidi" w:hAnsiTheme="majorBidi" w:cstheme="majorBidi"/>
          <w:sz w:val="28"/>
          <w:szCs w:val="28"/>
        </w:rPr>
        <w:t>изации внешнего благоустройства</w:t>
      </w:r>
      <w:r w:rsidRPr="00823C28">
        <w:rPr>
          <w:rFonts w:asciiTheme="majorBidi" w:hAnsiTheme="majorBidi" w:cstheme="majorBidi"/>
          <w:sz w:val="28"/>
          <w:szCs w:val="28"/>
        </w:rPr>
        <w:t xml:space="preserve">, сохранения историко-градостроительного облика, упорядочения мест размещения рекламных конструкций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обеспечения эффективного использования объектов </w:t>
      </w:r>
      <w:r w:rsidR="001D2A40">
        <w:rPr>
          <w:rFonts w:asciiTheme="majorBidi" w:hAnsiTheme="majorBidi" w:cstheme="majorBidi"/>
          <w:sz w:val="28"/>
          <w:szCs w:val="28"/>
        </w:rPr>
        <w:t>с</w:t>
      </w:r>
      <w:r w:rsidRPr="00823C28">
        <w:rPr>
          <w:rFonts w:asciiTheme="majorBidi" w:hAnsiTheme="majorBidi" w:cstheme="majorBidi"/>
          <w:sz w:val="28"/>
          <w:szCs w:val="28"/>
        </w:rPr>
        <w:t xml:space="preserve">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в целях распространения наружной рекламы.</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Настоящим Порядком устанавливаются: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условия использования в целях распространения наружной рекламы земельных участков, находящихся в муниципальной собственности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порядок обеспечения соблюдения установленных настоящим Порядком требований.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 </w:t>
      </w:r>
      <w:proofErr w:type="gramStart"/>
      <w:r w:rsidRPr="00823C28">
        <w:rPr>
          <w:rFonts w:asciiTheme="majorBidi" w:hAnsiTheme="majorBidi" w:cstheme="majorBidi"/>
          <w:sz w:val="28"/>
          <w:szCs w:val="28"/>
        </w:rPr>
        <w:t xml:space="preserve">Настоящий Порядок разработан в соответствии с Гражданским </w:t>
      </w:r>
      <w:hyperlink r:id="rId7"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Градостроительным </w:t>
      </w:r>
      <w:hyperlink r:id="rId8"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Федеральными законами от 13.03.2006 </w:t>
      </w:r>
      <w:hyperlink r:id="rId9" w:history="1">
        <w:r w:rsidRPr="00823C28">
          <w:rPr>
            <w:rFonts w:asciiTheme="majorBidi" w:hAnsiTheme="majorBidi" w:cstheme="majorBidi"/>
            <w:sz w:val="28"/>
            <w:szCs w:val="28"/>
          </w:rPr>
          <w:t>N 38-ФЗ</w:t>
        </w:r>
      </w:hyperlink>
      <w:r w:rsidRPr="00823C28">
        <w:rPr>
          <w:rFonts w:asciiTheme="majorBidi" w:hAnsiTheme="majorBidi" w:cstheme="majorBidi"/>
          <w:sz w:val="28"/>
          <w:szCs w:val="28"/>
        </w:rPr>
        <w:t xml:space="preserve"> "О рекламе", от 06.10.2003 </w:t>
      </w:r>
      <w:hyperlink r:id="rId10" w:history="1">
        <w:r w:rsidR="00E15A2D" w:rsidRPr="00823C28">
          <w:rPr>
            <w:rFonts w:asciiTheme="majorBidi" w:hAnsiTheme="majorBidi" w:cstheme="majorBidi"/>
            <w:sz w:val="28"/>
            <w:szCs w:val="28"/>
          </w:rPr>
          <w:t>№</w:t>
        </w:r>
        <w:r w:rsidRPr="00823C28">
          <w:rPr>
            <w:rFonts w:asciiTheme="majorBidi" w:hAnsiTheme="majorBidi" w:cstheme="majorBidi"/>
            <w:sz w:val="28"/>
            <w:szCs w:val="28"/>
          </w:rPr>
          <w:t xml:space="preserve"> 131-ФЗ</w:t>
        </w:r>
      </w:hyperlink>
      <w:r w:rsidRPr="00823C28">
        <w:rPr>
          <w:rFonts w:asciiTheme="majorBidi" w:hAnsiTheme="majorBidi" w:cstheme="majorBidi"/>
          <w:sz w:val="28"/>
          <w:szCs w:val="28"/>
        </w:rPr>
        <w:t xml:space="preserve"> "Об общих принципах организации местного самоуправления в Российской Федерации", от 25.06.2002 </w:t>
      </w:r>
      <w:hyperlink r:id="rId11" w:history="1">
        <w:r w:rsidRPr="00823C28">
          <w:rPr>
            <w:rFonts w:asciiTheme="majorBidi" w:hAnsiTheme="majorBidi" w:cstheme="majorBidi"/>
            <w:sz w:val="28"/>
            <w:szCs w:val="28"/>
          </w:rPr>
          <w:t>N 73-ФЗ</w:t>
        </w:r>
      </w:hyperlink>
      <w:r w:rsidRPr="00823C28">
        <w:rPr>
          <w:rFonts w:asciiTheme="majorBidi" w:hAnsiTheme="majorBidi" w:cstheme="majorBidi"/>
          <w:sz w:val="28"/>
          <w:szCs w:val="28"/>
        </w:rPr>
        <w:t xml:space="preserve"> "Об </w:t>
      </w:r>
      <w:r w:rsidRPr="00823C28">
        <w:rPr>
          <w:rFonts w:asciiTheme="majorBidi" w:hAnsiTheme="majorBidi" w:cstheme="majorBidi"/>
          <w:sz w:val="28"/>
          <w:szCs w:val="28"/>
        </w:rPr>
        <w:lastRenderedPageBreak/>
        <w:t xml:space="preserve">объектах культурного наследия (памятниках истории и культуры) народов Российской Федерации", </w:t>
      </w:r>
      <w:hyperlink r:id="rId12" w:history="1">
        <w:r w:rsidRPr="00823C28">
          <w:rPr>
            <w:rFonts w:asciiTheme="majorBidi" w:hAnsiTheme="majorBidi" w:cstheme="majorBidi"/>
            <w:sz w:val="28"/>
            <w:szCs w:val="28"/>
          </w:rPr>
          <w:t>Уставом</w:t>
        </w:r>
      </w:hyperlink>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иными нормативными правовыми актами.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 Настоящий Порядок не распространяется </w:t>
      </w:r>
      <w:proofErr w:type="gramStart"/>
      <w:r w:rsidRPr="00823C28">
        <w:rPr>
          <w:rFonts w:asciiTheme="majorBidi" w:hAnsiTheme="majorBidi" w:cstheme="majorBidi"/>
          <w:sz w:val="28"/>
          <w:szCs w:val="28"/>
        </w:rPr>
        <w:t>на</w:t>
      </w:r>
      <w:proofErr w:type="gramEnd"/>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вывески и указатели, не содержащие сведений рекламного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объявления физических лиц или юридических лиц, не связанные с осуществлением предпринимательской деятельности.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 w:name="Par74"/>
      <w:bookmarkEnd w:id="2"/>
      <w:r w:rsidRPr="00823C28">
        <w:rPr>
          <w:rFonts w:asciiTheme="majorBidi" w:hAnsiTheme="majorBidi" w:cstheme="majorBidi"/>
          <w:sz w:val="28"/>
          <w:szCs w:val="28"/>
        </w:rPr>
        <w:t>Раздел II</w:t>
      </w:r>
      <w:r w:rsidR="00584FF5">
        <w:rPr>
          <w:rFonts w:asciiTheme="majorBidi" w:hAnsiTheme="majorBidi" w:cstheme="majorBidi"/>
          <w:sz w:val="28"/>
          <w:szCs w:val="28"/>
        </w:rPr>
        <w:t xml:space="preserve">. </w:t>
      </w:r>
      <w:r w:rsidRPr="00823C28">
        <w:rPr>
          <w:rFonts w:asciiTheme="majorBidi" w:hAnsiTheme="majorBidi" w:cstheme="majorBidi"/>
          <w:sz w:val="28"/>
          <w:szCs w:val="28"/>
        </w:rPr>
        <w:t>РЕКЛАМНЫЕ КОНСТРУКЦИИ, ИХ ТИПЫ И ВИДЫ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13" w:history="1">
        <w:r w:rsidRPr="00823C28">
          <w:rPr>
            <w:rFonts w:asciiTheme="majorBidi" w:hAnsiTheme="majorBidi" w:cstheme="majorBidi"/>
            <w:sz w:val="28"/>
            <w:szCs w:val="28"/>
          </w:rPr>
          <w:t>статьей 10</w:t>
        </w:r>
      </w:hyperlink>
      <w:r w:rsidRPr="00823C28">
        <w:rPr>
          <w:rFonts w:asciiTheme="majorBidi" w:hAnsiTheme="majorBidi" w:cstheme="majorBidi"/>
          <w:sz w:val="28"/>
          <w:szCs w:val="28"/>
        </w:rPr>
        <w:t xml:space="preserve"> Федерального закона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6. Рекламные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Рекламные конструкции используются в целях распространения рекламы, социальной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7. </w:t>
      </w:r>
      <w:proofErr w:type="gramStart"/>
      <w:r w:rsidRPr="00823C28">
        <w:rPr>
          <w:rFonts w:asciiTheme="majorBidi" w:hAnsiTheme="majorBidi" w:cstheme="majorBidi"/>
          <w:sz w:val="28"/>
          <w:szCs w:val="28"/>
        </w:rPr>
        <w:t xml:space="preserve">Типы и виды рекламных конструкций, их места размещения на земельном участке, находящемся в государственной собственности Краснодарского края,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технические характеристики указанных</w:t>
      </w:r>
      <w:proofErr w:type="gramEnd"/>
      <w:r w:rsidRPr="00823C28">
        <w:rPr>
          <w:rFonts w:asciiTheme="majorBidi" w:hAnsiTheme="majorBidi" w:cstheme="majorBidi"/>
          <w:sz w:val="28"/>
          <w:szCs w:val="28"/>
        </w:rPr>
        <w:t xml:space="preserve"> рекламных конструкций и площадь информационных полей,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rsidP="001B649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(далее - схемы размещения рекламных конструкций), утверждаются</w:t>
      </w:r>
      <w:r w:rsidR="001B6498" w:rsidRPr="00823C28">
        <w:rPr>
          <w:rFonts w:asciiTheme="majorBidi" w:hAnsiTheme="majorBidi" w:cstheme="majorBidi"/>
          <w:sz w:val="28"/>
          <w:szCs w:val="28"/>
        </w:rPr>
        <w:t xml:space="preserve"> Советом Туапсинского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8. В целях сохранения внешнего архитектурного облика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допускаются к установке следующие типы и виды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3" w:name="Par86"/>
      <w:bookmarkEnd w:id="3"/>
      <w:r w:rsidRPr="00823C28">
        <w:rPr>
          <w:rFonts w:asciiTheme="majorBidi" w:hAnsiTheme="majorBidi" w:cstheme="majorBidi"/>
          <w:sz w:val="28"/>
          <w:szCs w:val="28"/>
        </w:rPr>
        <w:t>1) остановочный павильон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Одна из плоскостей информационного поля может использоваться для размещения: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схемы движения общественного транспорта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 информацию, относящуюся к социальной рекламе (телефоны аварийно-диспетчерских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Остановочный павильон должен иметь внутренний и внешний подсвет;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информационный стенд - рекламная конструкция малого формата, имеющая одну информационную поверхность, размер которой составляет 1,0 x 0,8 м, устанавливаемая на зданиях и строениях, предназначенная для размещения информации рекламного характера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4" w:name="Par94"/>
      <w:bookmarkEnd w:id="4"/>
      <w:r w:rsidRPr="00823C28">
        <w:rPr>
          <w:rFonts w:asciiTheme="majorBidi" w:hAnsiTheme="majorBidi" w:cstheme="majorBidi"/>
          <w:sz w:val="28"/>
          <w:szCs w:val="28"/>
        </w:rPr>
        <w:t>3) информационный стенд на остановочном пункте движения общественного 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1,28 x 1,76 м и 0,685 x 1,21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а также телефонов экстренных, аварийно-диспетчерских служб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5)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w:t>
      </w:r>
      <w:proofErr w:type="gramEnd"/>
      <w:r w:rsidRPr="00823C28">
        <w:rPr>
          <w:rFonts w:asciiTheme="majorBidi" w:hAnsiTheme="majorBidi" w:cstheme="majorBidi"/>
          <w:sz w:val="28"/>
          <w:szCs w:val="28"/>
        </w:rPr>
        <w:t>,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6)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5" w:name="Par103"/>
      <w:bookmarkEnd w:id="5"/>
      <w:r w:rsidRPr="00823C28">
        <w:rPr>
          <w:rFonts w:asciiTheme="majorBidi" w:hAnsiTheme="majorBidi" w:cstheme="majorBidi"/>
          <w:sz w:val="28"/>
          <w:szCs w:val="28"/>
        </w:rPr>
        <w:t xml:space="preserve">7) </w:t>
      </w:r>
      <w:proofErr w:type="spellStart"/>
      <w:r w:rsidRPr="00823C28">
        <w:rPr>
          <w:rFonts w:asciiTheme="majorBidi" w:hAnsiTheme="majorBidi" w:cstheme="majorBidi"/>
          <w:sz w:val="28"/>
          <w:szCs w:val="28"/>
        </w:rPr>
        <w:t>пиллар</w:t>
      </w:r>
      <w:proofErr w:type="spellEnd"/>
      <w:r w:rsidRPr="00823C28">
        <w:rPr>
          <w:rFonts w:asciiTheme="majorBidi" w:hAnsiTheme="majorBidi" w:cstheme="majorBidi"/>
          <w:sz w:val="28"/>
          <w:szCs w:val="28"/>
        </w:rP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6" w:name="Par104"/>
      <w:bookmarkEnd w:id="6"/>
      <w:r w:rsidRPr="00823C28">
        <w:rPr>
          <w:rFonts w:asciiTheme="majorBidi" w:hAnsiTheme="majorBidi" w:cstheme="majorBidi"/>
          <w:sz w:val="28"/>
          <w:szCs w:val="28"/>
        </w:rPr>
        <w:t>8)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7" w:name="Par106"/>
      <w:bookmarkEnd w:id="7"/>
      <w:r w:rsidRPr="00823C28">
        <w:rPr>
          <w:rFonts w:asciiTheme="majorBidi" w:hAnsiTheme="majorBidi" w:cstheme="majorBidi"/>
          <w:sz w:val="28"/>
          <w:szCs w:val="28"/>
        </w:rPr>
        <w:t xml:space="preserve">9) </w:t>
      </w:r>
      <w:proofErr w:type="spellStart"/>
      <w:r w:rsidRPr="00823C28">
        <w:rPr>
          <w:rFonts w:asciiTheme="majorBidi" w:hAnsiTheme="majorBidi" w:cstheme="majorBidi"/>
          <w:sz w:val="28"/>
          <w:szCs w:val="28"/>
        </w:rPr>
        <w:t>сити-борд</w:t>
      </w:r>
      <w:proofErr w:type="spellEnd"/>
      <w:r w:rsidRPr="00823C28">
        <w:rPr>
          <w:rFonts w:asciiTheme="majorBidi" w:hAnsiTheme="majorBidi" w:cstheme="majorBidi"/>
          <w:sz w:val="28"/>
          <w:szCs w:val="28"/>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8" w:name="Par108"/>
      <w:bookmarkEnd w:id="8"/>
      <w:r w:rsidRPr="00823C28">
        <w:rPr>
          <w:rFonts w:asciiTheme="majorBidi" w:hAnsiTheme="majorBidi" w:cstheme="majorBidi"/>
          <w:sz w:val="28"/>
          <w:szCs w:val="28"/>
        </w:rPr>
        <w:t xml:space="preserve">11) </w:t>
      </w:r>
      <w:proofErr w:type="spellStart"/>
      <w:r w:rsidRPr="00823C28">
        <w:rPr>
          <w:rFonts w:asciiTheme="majorBidi" w:hAnsiTheme="majorBidi" w:cstheme="majorBidi"/>
          <w:sz w:val="28"/>
          <w:szCs w:val="28"/>
        </w:rPr>
        <w:t>суперсайт</w:t>
      </w:r>
      <w:proofErr w:type="spellEnd"/>
      <w:r w:rsidRPr="00823C28">
        <w:rPr>
          <w:rFonts w:asciiTheme="majorBidi" w:hAnsiTheme="majorBidi" w:cstheme="majorBidi"/>
          <w:sz w:val="28"/>
          <w:szCs w:val="28"/>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9" w:name="Par109"/>
      <w:bookmarkEnd w:id="9"/>
      <w:r w:rsidRPr="00823C28">
        <w:rPr>
          <w:rFonts w:asciiTheme="majorBidi" w:hAnsiTheme="majorBidi" w:cstheme="majorBidi"/>
          <w:sz w:val="28"/>
          <w:szCs w:val="28"/>
        </w:rPr>
        <w:t>12)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0" w:name="Par111"/>
      <w:bookmarkEnd w:id="10"/>
      <w:r w:rsidRPr="00823C28">
        <w:rPr>
          <w:rFonts w:asciiTheme="majorBidi" w:hAnsiTheme="majorBidi" w:cstheme="majorBidi"/>
          <w:sz w:val="28"/>
          <w:szCs w:val="28"/>
        </w:rPr>
        <w:t>13)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1" w:name="Par113"/>
      <w:bookmarkEnd w:id="11"/>
      <w:r w:rsidRPr="00823C28">
        <w:rPr>
          <w:rFonts w:asciiTheme="majorBidi" w:hAnsiTheme="majorBidi" w:cstheme="majorBidi"/>
          <w:sz w:val="28"/>
          <w:szCs w:val="28"/>
        </w:rPr>
        <w:t xml:space="preserve">14) стела - рекламная конструкция в индивидуальном исполнении, предполагающая размещение </w:t>
      </w:r>
      <w:proofErr w:type="gramStart"/>
      <w:r w:rsidRPr="00823C28">
        <w:rPr>
          <w:rFonts w:asciiTheme="majorBidi" w:hAnsiTheme="majorBidi" w:cstheme="majorBidi"/>
          <w:sz w:val="28"/>
          <w:szCs w:val="28"/>
        </w:rPr>
        <w:t>информации</w:t>
      </w:r>
      <w:proofErr w:type="gramEnd"/>
      <w:r w:rsidRPr="00823C28">
        <w:rPr>
          <w:rFonts w:asciiTheme="majorBidi" w:hAnsiTheme="majorBidi" w:cstheme="majorBidi"/>
          <w:sz w:val="28"/>
          <w:szCs w:val="28"/>
        </w:rPr>
        <w:t xml:space="preserve"> как с использованием объема конструкции, так и ее поверхности, устанавливаемая на земельном участке;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2" w:name="Par114"/>
      <w:bookmarkEnd w:id="12"/>
      <w:proofErr w:type="gramStart"/>
      <w:r w:rsidRPr="00823C28">
        <w:rPr>
          <w:rFonts w:asciiTheme="majorBidi" w:hAnsiTheme="majorBidi" w:cstheme="majorBidi"/>
          <w:sz w:val="28"/>
          <w:szCs w:val="28"/>
        </w:rPr>
        <w:t>15)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3" w:name="Par115"/>
      <w:bookmarkEnd w:id="13"/>
      <w:r w:rsidRPr="00823C28">
        <w:rPr>
          <w:rFonts w:asciiTheme="majorBidi" w:hAnsiTheme="majorBidi" w:cstheme="majorBidi"/>
          <w:sz w:val="28"/>
          <w:szCs w:val="28"/>
        </w:rPr>
        <w:t>16)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4" w:name="Par118"/>
      <w:bookmarkEnd w:id="14"/>
      <w:r w:rsidRPr="00823C28">
        <w:rPr>
          <w:rFonts w:asciiTheme="majorBidi" w:hAnsiTheme="majorBidi" w:cstheme="majorBidi"/>
          <w:sz w:val="28"/>
          <w:szCs w:val="28"/>
        </w:rPr>
        <w:t xml:space="preserve">17) строительная сетка -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w:t>
      </w:r>
      <w:proofErr w:type="gramStart"/>
      <w:r w:rsidRPr="00823C28">
        <w:rPr>
          <w:rFonts w:asciiTheme="majorBidi" w:hAnsiTheme="majorBidi" w:cstheme="majorBidi"/>
          <w:sz w:val="28"/>
          <w:szCs w:val="28"/>
        </w:rPr>
        <w:t>производится</w:t>
      </w:r>
      <w:proofErr w:type="gramEnd"/>
      <w:r w:rsidRPr="00823C28">
        <w:rPr>
          <w:rFonts w:asciiTheme="majorBidi" w:hAnsiTheme="majorBidi" w:cstheme="majorBidi"/>
          <w:sz w:val="28"/>
          <w:szCs w:val="28"/>
        </w:rPr>
        <w:t xml:space="preserve">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18)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5" w:name="Par122"/>
      <w:bookmarkEnd w:id="15"/>
      <w:r w:rsidRPr="00823C28">
        <w:rPr>
          <w:rFonts w:asciiTheme="majorBidi" w:hAnsiTheme="majorBidi" w:cstheme="majorBidi"/>
          <w:sz w:val="28"/>
          <w:szCs w:val="28"/>
        </w:rPr>
        <w:t>19) настенная панель - рекламная конструкция малого формата (световой короб, бегущая строка, объемные символы и т.д.), площадь которой не превышает 9 кв. м,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6" w:name="Par124"/>
      <w:bookmarkEnd w:id="16"/>
      <w:r w:rsidRPr="00823C28">
        <w:rPr>
          <w:rFonts w:asciiTheme="majorBidi" w:hAnsiTheme="majorBidi" w:cstheme="majorBidi"/>
          <w:sz w:val="28"/>
          <w:szCs w:val="28"/>
        </w:rPr>
        <w:t>20)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7" w:name="Par126"/>
      <w:bookmarkEnd w:id="17"/>
      <w:r w:rsidRPr="00823C28">
        <w:rPr>
          <w:rFonts w:asciiTheme="majorBidi" w:hAnsiTheme="majorBidi" w:cstheme="majorBidi"/>
          <w:sz w:val="28"/>
          <w:szCs w:val="28"/>
        </w:rPr>
        <w:t xml:space="preserve">21) </w:t>
      </w:r>
      <w:proofErr w:type="spellStart"/>
      <w:r w:rsidRPr="00823C28">
        <w:rPr>
          <w:rFonts w:asciiTheme="majorBidi" w:hAnsiTheme="majorBidi" w:cstheme="majorBidi"/>
          <w:sz w:val="28"/>
          <w:szCs w:val="28"/>
        </w:rPr>
        <w:t>суперпанель</w:t>
      </w:r>
      <w:proofErr w:type="spellEnd"/>
      <w:r w:rsidRPr="00823C28">
        <w:rPr>
          <w:rFonts w:asciiTheme="majorBidi" w:hAnsiTheme="majorBidi" w:cstheme="majorBidi"/>
          <w:sz w:val="28"/>
          <w:szCs w:val="28"/>
        </w:rPr>
        <w:t xml:space="preserve"> - рекламная конструкция большого формата, выполненная в индивидуальном исполнении, размещаемая на фасадах зданий торговых или торгово-развлекательных центров (площадь которых составляет более 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22) </w:t>
      </w:r>
      <w:proofErr w:type="spellStart"/>
      <w:r w:rsidRPr="00823C28">
        <w:rPr>
          <w:rFonts w:asciiTheme="majorBidi" w:hAnsiTheme="majorBidi" w:cstheme="majorBidi"/>
          <w:sz w:val="28"/>
          <w:szCs w:val="28"/>
        </w:rPr>
        <w:t>медиафасад</w:t>
      </w:r>
      <w:proofErr w:type="spellEnd"/>
      <w:r w:rsidRPr="00823C28">
        <w:rPr>
          <w:rFonts w:asciiTheme="majorBidi" w:hAnsiTheme="majorBidi" w:cstheme="majorBidi"/>
          <w:sz w:val="28"/>
          <w:szCs w:val="28"/>
        </w:rPr>
        <w:t xml:space="preserve">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от 1 до 3 информационных полей, размер которых определяется индивидуально, в зависимости от архитектуры здания;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23) </w:t>
      </w:r>
      <w:proofErr w:type="spellStart"/>
      <w:r w:rsidRPr="00823C28">
        <w:rPr>
          <w:rFonts w:asciiTheme="majorBidi" w:hAnsiTheme="majorBidi" w:cstheme="majorBidi"/>
          <w:sz w:val="28"/>
          <w:szCs w:val="28"/>
        </w:rPr>
        <w:t>суперпанель-кронштейн</w:t>
      </w:r>
      <w:proofErr w:type="spellEnd"/>
      <w:r w:rsidRPr="00823C28">
        <w:rPr>
          <w:rFonts w:asciiTheme="majorBidi" w:hAnsiTheme="majorBidi" w:cstheme="majorBidi"/>
          <w:sz w:val="28"/>
          <w:szCs w:val="28"/>
        </w:rPr>
        <w:t xml:space="preserve"> - плоскостная или объемно-пространственная, крепящаяся на кронштейнах рекламная конструкция большого формата, выполненная в индивидуальном исполнении, размещаемая на фасадах и торцах торговых или торгово-развлекательных центров (площадь которых составляет более 3000 кв. м), состоящая из одного или двух информационных полей, размер каждого из которых не более 10 кв. м, может быть оборудована внешним подсветом и системой аварийного отключения от сети электропитания.</w:t>
      </w:r>
      <w:proofErr w:type="gramEnd"/>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8" w:name="Par135"/>
      <w:bookmarkEnd w:id="18"/>
      <w:r w:rsidRPr="00823C28">
        <w:rPr>
          <w:rFonts w:asciiTheme="majorBidi" w:hAnsiTheme="majorBidi" w:cstheme="majorBidi"/>
          <w:sz w:val="28"/>
          <w:szCs w:val="28"/>
        </w:rPr>
        <w:t>Раздел III</w:t>
      </w:r>
      <w:r w:rsidR="00584FF5">
        <w:rPr>
          <w:rFonts w:asciiTheme="majorBidi" w:hAnsiTheme="majorBidi" w:cstheme="majorBidi"/>
          <w:sz w:val="28"/>
          <w:szCs w:val="28"/>
        </w:rPr>
        <w:t xml:space="preserve">. </w:t>
      </w:r>
      <w:r w:rsidRPr="00823C28">
        <w:rPr>
          <w:rFonts w:asciiTheme="majorBidi" w:hAnsiTheme="majorBidi" w:cstheme="majorBidi"/>
          <w:sz w:val="28"/>
          <w:szCs w:val="28"/>
        </w:rPr>
        <w:t>ТРЕБОВАНИЯ,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 Общие требования,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10.1. 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определяются схемами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Размещение рекламных конструкций (места установки) на зданиях или 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в соответствии с требованиями технического регламента и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10.2. На каждую рекламную конструкцию должна быть изготовлена проектная документация. </w:t>
      </w:r>
      <w:proofErr w:type="gramStart"/>
      <w:r w:rsidRPr="00823C28">
        <w:rPr>
          <w:rFonts w:asciiTheme="majorBidi" w:hAnsiTheme="majorBidi" w:cstheme="majorBidi"/>
          <w:sz w:val="28"/>
          <w:szCs w:val="28"/>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823C28">
        <w:rPr>
          <w:rFonts w:asciiTheme="majorBidi" w:hAnsiTheme="majorBidi" w:cstheme="majorBidi"/>
          <w:sz w:val="28"/>
          <w:szCs w:val="28"/>
        </w:rPr>
        <w:t xml:space="preserve"> актов, содержащих требования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10.3.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10.4. </w:t>
      </w:r>
      <w:proofErr w:type="gramStart"/>
      <w:r w:rsidRPr="00823C28">
        <w:rPr>
          <w:rFonts w:asciiTheme="majorBidi" w:hAnsiTheme="majorBidi" w:cstheme="majorBidi"/>
          <w:sz w:val="28"/>
          <w:szCs w:val="28"/>
        </w:rPr>
        <w:t xml:space="preserve">Установленные на территории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r w:rsidRPr="00823C28">
        <w:rPr>
          <w:rFonts w:asciiTheme="majorBidi" w:hAnsiTheme="majorBidi" w:cstheme="majorBidi"/>
          <w:sz w:val="28"/>
          <w:szCs w:val="28"/>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целях настоящего Порядка под внешним архитектурным обликом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понимаются: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0E0C71" w:rsidRPr="00823C28" w:rsidRDefault="000E0C71" w:rsidP="00EF691B">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Оценка соответствия рекламной конструкции внешнему архитектурному облику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проводится </w:t>
      </w:r>
      <w:r w:rsidR="00EF691B"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 поселения</w:t>
      </w:r>
      <w:r w:rsidRPr="00823C28">
        <w:rPr>
          <w:rFonts w:asciiTheme="majorBidi" w:hAnsiTheme="majorBidi" w:cstheme="majorBidi"/>
          <w:sz w:val="28"/>
          <w:szCs w:val="28"/>
        </w:rPr>
        <w:t xml:space="preserve"> (далее - </w:t>
      </w:r>
      <w:r w:rsidR="00EF691B"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10.5. В муниципальном образовании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запрещается установка и эксплуатация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при условии отсутствия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типы и </w:t>
      </w:r>
      <w:proofErr w:type="gramStart"/>
      <w:r w:rsidRPr="00823C28">
        <w:rPr>
          <w:rFonts w:asciiTheme="majorBidi" w:hAnsiTheme="majorBidi" w:cstheme="majorBidi"/>
          <w:sz w:val="28"/>
          <w:szCs w:val="28"/>
        </w:rPr>
        <w:t>виды</w:t>
      </w:r>
      <w:proofErr w:type="gramEnd"/>
      <w:r w:rsidRPr="00823C28">
        <w:rPr>
          <w:rFonts w:asciiTheme="majorBidi" w:hAnsiTheme="majorBidi" w:cstheme="majorBidi"/>
          <w:sz w:val="28"/>
          <w:szCs w:val="28"/>
        </w:rPr>
        <w:t xml:space="preserve"> которых не предусмотрены </w:t>
      </w:r>
      <w:hyperlink w:anchor="Par103" w:history="1">
        <w:r w:rsidRPr="00823C28">
          <w:rPr>
            <w:rFonts w:asciiTheme="majorBidi" w:hAnsiTheme="majorBidi" w:cstheme="majorBidi"/>
            <w:sz w:val="28"/>
            <w:szCs w:val="28"/>
          </w:rPr>
          <w:t>пунктами 7</w:t>
        </w:r>
      </w:hyperlink>
      <w:r w:rsidRPr="00823C28">
        <w:rPr>
          <w:rFonts w:asciiTheme="majorBidi" w:hAnsiTheme="majorBidi" w:cstheme="majorBidi"/>
          <w:sz w:val="28"/>
          <w:szCs w:val="28"/>
        </w:rPr>
        <w:t xml:space="preserve">, </w:t>
      </w:r>
      <w:hyperlink w:anchor="Par104" w:history="1">
        <w:r w:rsidRPr="00823C28">
          <w:rPr>
            <w:rFonts w:asciiTheme="majorBidi" w:hAnsiTheme="majorBidi" w:cstheme="majorBidi"/>
            <w:sz w:val="28"/>
            <w:szCs w:val="28"/>
          </w:rPr>
          <w:t>8</w:t>
        </w:r>
      </w:hyperlink>
      <w:r w:rsidRPr="00823C28">
        <w:rPr>
          <w:rFonts w:asciiTheme="majorBidi" w:hAnsiTheme="majorBidi" w:cstheme="majorBidi"/>
          <w:sz w:val="28"/>
          <w:szCs w:val="28"/>
        </w:rPr>
        <w:t xml:space="preserve">, </w:t>
      </w:r>
      <w:hyperlink w:anchor="Par106" w:history="1">
        <w:r w:rsidRPr="00823C28">
          <w:rPr>
            <w:rFonts w:asciiTheme="majorBidi" w:hAnsiTheme="majorBidi" w:cstheme="majorBidi"/>
            <w:sz w:val="28"/>
            <w:szCs w:val="28"/>
          </w:rPr>
          <w:t>9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не </w:t>
      </w:r>
      <w:proofErr w:type="gramStart"/>
      <w:r w:rsidRPr="00823C28">
        <w:rPr>
          <w:rFonts w:asciiTheme="majorBidi" w:hAnsiTheme="majorBidi" w:cstheme="majorBidi"/>
          <w:sz w:val="28"/>
          <w:szCs w:val="28"/>
        </w:rPr>
        <w:t>соответствующих</w:t>
      </w:r>
      <w:proofErr w:type="gramEnd"/>
      <w:r w:rsidRPr="00823C28">
        <w:rPr>
          <w:rFonts w:asciiTheme="majorBidi" w:hAnsiTheme="majorBidi" w:cstheme="majorBidi"/>
          <w:sz w:val="28"/>
          <w:szCs w:val="28"/>
        </w:rPr>
        <w:t xml:space="preserve"> требованиям, установленным настоящим Порядком;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 - на зданиях, ином недвижимом имуществе (за исключением земельных участков), находящихся в частной собственности;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109" w:history="1">
        <w:r w:rsidRPr="00823C28">
          <w:rPr>
            <w:rFonts w:asciiTheme="majorBidi" w:hAnsiTheme="majorBidi" w:cstheme="majorBidi"/>
            <w:sz w:val="28"/>
            <w:szCs w:val="28"/>
          </w:rPr>
          <w:t>подпунктах 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в спальных районах и вблизи жилых домов, а также электронно-световое оборудование которых направлено в сторону жилых домов;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на общем имуществе собственников помещений в многоквартирном доме;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w:t>
        </w:r>
      </w:hyperlink>
      <w:r w:rsidRPr="00823C28">
        <w:rPr>
          <w:rFonts w:asciiTheme="majorBidi" w:hAnsiTheme="majorBidi" w:cstheme="majorBidi"/>
          <w:sz w:val="28"/>
          <w:szCs w:val="28"/>
        </w:rPr>
        <w:t xml:space="preserve">, </w:t>
      </w:r>
      <w:hyperlink w:anchor="Par114" w:history="1">
        <w:r w:rsidRPr="00823C28">
          <w:rPr>
            <w:rFonts w:asciiTheme="majorBidi" w:hAnsiTheme="majorBidi" w:cstheme="majorBidi"/>
            <w:sz w:val="28"/>
            <w:szCs w:val="28"/>
          </w:rPr>
          <w:t>15</w:t>
        </w:r>
      </w:hyperlink>
      <w:r w:rsidRPr="00823C28">
        <w:rPr>
          <w:rFonts w:asciiTheme="majorBidi" w:hAnsiTheme="majorBidi" w:cstheme="majorBidi"/>
          <w:sz w:val="28"/>
          <w:szCs w:val="28"/>
        </w:rPr>
        <w:t xml:space="preserve"> - </w:t>
      </w:r>
      <w:hyperlink w:anchor="Par122" w:history="1">
        <w:r w:rsidRPr="00823C28">
          <w:rPr>
            <w:rFonts w:asciiTheme="majorBidi" w:hAnsiTheme="majorBidi" w:cstheme="majorBidi"/>
            <w:sz w:val="28"/>
            <w:szCs w:val="28"/>
          </w:rPr>
          <w:t>19 пункта 8 раздела II</w:t>
        </w:r>
      </w:hyperlink>
      <w:r w:rsidRPr="00823C28">
        <w:rPr>
          <w:rFonts w:asciiTheme="majorBidi" w:hAnsiTheme="majorBidi" w:cstheme="majorBidi"/>
          <w:sz w:val="28"/>
          <w:szCs w:val="28"/>
        </w:rPr>
        <w:t xml:space="preserve"> настоящего Порядка - на земельных участках, находящихся в частной собственности;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115" w:history="1">
        <w:r w:rsidRPr="00823C28">
          <w:rPr>
            <w:rFonts w:asciiTheme="majorBidi" w:hAnsiTheme="majorBidi" w:cstheme="majorBidi"/>
            <w:sz w:val="28"/>
            <w:szCs w:val="28"/>
          </w:rPr>
          <w:t>подпункте 16 пункта 8 раздела II</w:t>
        </w:r>
      </w:hyperlink>
      <w:r w:rsidRPr="00823C28">
        <w:rPr>
          <w:rFonts w:asciiTheme="majorBidi" w:hAnsiTheme="majorBidi" w:cstheme="majorBidi"/>
          <w:sz w:val="28"/>
          <w:szCs w:val="28"/>
        </w:rPr>
        <w:t xml:space="preserve"> настоящего Порядка - на улицах, указанных в приложении к настоящему Порядку;</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124" w:history="1">
        <w:r w:rsidRPr="00823C28">
          <w:rPr>
            <w:rFonts w:asciiTheme="majorBidi" w:hAnsiTheme="majorBidi" w:cstheme="majorBidi"/>
            <w:sz w:val="28"/>
            <w:szCs w:val="28"/>
          </w:rPr>
          <w:t>подпункте 20 пункта 8 раздела II</w:t>
        </w:r>
      </w:hyperlink>
      <w:r w:rsidRPr="00823C28">
        <w:rPr>
          <w:rFonts w:asciiTheme="majorBidi" w:hAnsiTheme="majorBidi" w:cstheme="majorBidi"/>
          <w:sz w:val="28"/>
          <w:szCs w:val="28"/>
        </w:rPr>
        <w:t xml:space="preserve"> настоящего Порядка, экран которых расположен на стенах жилых домов;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закрывающих остекление витрин, окон, арок, архитектурные детали и декоративное оформление;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ограждениях земельных участков,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строящихся, реконструируемых объектах недвижимого имущества,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проект и территориальное </w:t>
      </w:r>
      <w:proofErr w:type="gramStart"/>
      <w:r w:rsidRPr="00823C28">
        <w:rPr>
          <w:rFonts w:asciiTheme="majorBidi" w:hAnsiTheme="majorBidi" w:cstheme="majorBidi"/>
          <w:sz w:val="28"/>
          <w:szCs w:val="28"/>
        </w:rPr>
        <w:t>размещение</w:t>
      </w:r>
      <w:proofErr w:type="gramEnd"/>
      <w:r w:rsidRPr="00823C28">
        <w:rPr>
          <w:rFonts w:asciiTheme="majorBidi" w:hAnsiTheme="majorBidi" w:cstheme="majorBidi"/>
          <w:sz w:val="28"/>
          <w:szCs w:val="28"/>
        </w:rPr>
        <w:t xml:space="preserve"> которых не соответствует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место </w:t>
      </w:r>
      <w:proofErr w:type="gramStart"/>
      <w:r w:rsidRPr="00823C28">
        <w:rPr>
          <w:rFonts w:asciiTheme="majorBidi" w:hAnsiTheme="majorBidi" w:cstheme="majorBidi"/>
          <w:sz w:val="28"/>
          <w:szCs w:val="28"/>
        </w:rPr>
        <w:t>установки</w:t>
      </w:r>
      <w:proofErr w:type="gramEnd"/>
      <w:r w:rsidRPr="00823C28">
        <w:rPr>
          <w:rFonts w:asciiTheme="majorBidi" w:hAnsiTheme="majorBidi" w:cstheme="majorBidi"/>
          <w:sz w:val="28"/>
          <w:szCs w:val="28"/>
        </w:rPr>
        <w:t xml:space="preserve"> которых не соответствует схемам размещения рекламных конструкций (в случае если место установки рекламной конструкции определяется схемами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нарушающих требования нормативных актов по безопасности движения транспорта;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нарушающих</w:t>
      </w:r>
      <w:proofErr w:type="gramEnd"/>
      <w:r w:rsidRPr="00823C28">
        <w:rPr>
          <w:rFonts w:asciiTheme="majorBidi" w:hAnsiTheme="majorBidi" w:cstheme="majorBidi"/>
          <w:sz w:val="28"/>
          <w:szCs w:val="28"/>
        </w:rPr>
        <w:t xml:space="preserve"> внешний архитектурный облик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тротуарах;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территориях общего пользования, используемых для цветочного оформления</w:t>
      </w:r>
      <w:r w:rsidR="00584FF5">
        <w:rPr>
          <w:rFonts w:asciiTheme="majorBidi" w:hAnsiTheme="majorBidi" w:cstheme="majorBidi"/>
          <w:sz w:val="28"/>
          <w:szCs w:val="28"/>
        </w:rPr>
        <w:t xml:space="preserve"> города</w:t>
      </w:r>
      <w:r w:rsidRPr="00823C28">
        <w:rPr>
          <w:rFonts w:asciiTheme="majorBidi" w:hAnsiTheme="majorBidi" w:cstheme="majorBidi"/>
          <w:sz w:val="28"/>
          <w:szCs w:val="28"/>
        </w:rPr>
        <w:t>, если такая установка влечет повреждение (гибель) зеленых насаждений (кроме случаев их восстановления);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охранных зонах инженерных коммуникаций;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являющихся источниками шума, вибрации, мощных световых, электромагнитных и иных излучений и полей вблизи жилых помещений;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объектах недвижимого имущества, являющихся объектами культурного наследия (памятниками истории и культуры) народов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10.6.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10.7. Доведение до потребителя рекламных сообщений может производиться: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неподвижных полиграфических постеров (бумага, винил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823C28">
        <w:rPr>
          <w:rFonts w:asciiTheme="majorBidi" w:hAnsiTheme="majorBidi" w:cstheme="majorBidi"/>
          <w:sz w:val="28"/>
          <w:szCs w:val="28"/>
        </w:rPr>
        <w:t>призматронах</w:t>
      </w:r>
      <w:proofErr w:type="spellEnd"/>
      <w:r w:rsidRPr="00823C28">
        <w:rPr>
          <w:rFonts w:asciiTheme="majorBidi" w:hAnsiTheme="majorBidi" w:cstheme="majorBidi"/>
          <w:sz w:val="28"/>
          <w:szCs w:val="28"/>
        </w:rPr>
        <w:t xml:space="preserve">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изображений, демонстрируемых на электронных носителях.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 Требования к содержанию и техническому обслуживанию, внешнему виду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Надлежащее состояние рекламных конструкций подразумевает: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целостность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недопущение факта отсутствия рекламной информации на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механических повреждений;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порывов рекламных полотен;</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наличие покрашенного каркаса;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ржавчины, коррозии и грязи на всех частях и элементах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E0C71" w:rsidRPr="00823C28" w:rsidRDefault="00E96010">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w:t>
      </w:r>
      <w:r w:rsidR="000E0C71" w:rsidRPr="00823C28">
        <w:rPr>
          <w:rFonts w:asciiTheme="majorBidi" w:hAnsiTheme="majorBidi" w:cstheme="majorBidi"/>
          <w:sz w:val="28"/>
          <w:szCs w:val="28"/>
        </w:rPr>
        <w:t xml:space="preserve"> раз в неделю - рекламные конструкции "остановочный павильон" и "информационный стенд на остановочном пункте движения общественного транспорта";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23C28">
        <w:rPr>
          <w:rFonts w:asciiTheme="majorBidi" w:hAnsiTheme="majorBidi" w:cstheme="majorBidi"/>
          <w:sz w:val="28"/>
          <w:szCs w:val="28"/>
        </w:rPr>
        <w:t>пиллары</w:t>
      </w:r>
      <w:proofErr w:type="spellEnd"/>
      <w:r w:rsidRPr="00823C28">
        <w:rPr>
          <w:rFonts w:asciiTheme="majorBidi" w:hAnsiTheme="majorBidi" w:cstheme="majorBidi"/>
          <w:sz w:val="28"/>
          <w:szCs w:val="28"/>
        </w:rPr>
        <w:t>, пилоны);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одного раза в месяц - конструкции среднего формата (</w:t>
      </w:r>
      <w:proofErr w:type="spellStart"/>
      <w:r w:rsidRPr="00823C28">
        <w:rPr>
          <w:rFonts w:asciiTheme="majorBidi" w:hAnsiTheme="majorBidi" w:cstheme="majorBidi"/>
          <w:sz w:val="28"/>
          <w:szCs w:val="28"/>
        </w:rPr>
        <w:t>сити-борды</w:t>
      </w:r>
      <w:proofErr w:type="spellEnd"/>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 раз в квартал - для прочих рекламных конструкций.</w:t>
      </w:r>
    </w:p>
    <w:p w:rsidR="000E0C71" w:rsidRPr="00823C28" w:rsidRDefault="000E0C71" w:rsidP="000041E1">
      <w:pPr>
        <w:widowControl w:val="0"/>
        <w:autoSpaceDE w:val="0"/>
        <w:autoSpaceDN w:val="0"/>
        <w:adjustRightInd w:val="0"/>
        <w:spacing w:after="0" w:line="240" w:lineRule="auto"/>
        <w:ind w:firstLine="540"/>
        <w:jc w:val="both"/>
        <w:rPr>
          <w:rFonts w:asciiTheme="majorBidi" w:hAnsiTheme="majorBidi" w:cstheme="majorBidi"/>
          <w:sz w:val="28"/>
          <w:szCs w:val="28"/>
        </w:rPr>
      </w:pPr>
      <w:r w:rsidRPr="00A86E44">
        <w:rPr>
          <w:rFonts w:asciiTheme="majorBidi" w:hAnsiTheme="majorBidi" w:cstheme="majorBidi"/>
          <w:sz w:val="28"/>
          <w:szCs w:val="28"/>
        </w:rPr>
        <w:t>11.4. Устранение повреждений рекламных изображений на рекламных конструкциях осуществляется</w:t>
      </w:r>
      <w:r w:rsidRPr="00823C28">
        <w:rPr>
          <w:rFonts w:asciiTheme="majorBidi" w:hAnsiTheme="majorBidi" w:cstheme="majorBidi"/>
          <w:sz w:val="28"/>
          <w:szCs w:val="28"/>
        </w:rPr>
        <w:t xml:space="preserve"> владельцами рекламных конструкций в течение одного кал</w:t>
      </w:r>
      <w:r w:rsidR="000041E1">
        <w:rPr>
          <w:rFonts w:asciiTheme="majorBidi" w:hAnsiTheme="majorBidi" w:cstheme="majorBidi"/>
          <w:sz w:val="28"/>
          <w:szCs w:val="28"/>
        </w:rPr>
        <w:t>ендарного дня со дня выявления М</w:t>
      </w:r>
      <w:r w:rsidRPr="00823C28">
        <w:rPr>
          <w:rFonts w:asciiTheme="majorBidi" w:hAnsiTheme="majorBidi" w:cstheme="majorBidi"/>
          <w:sz w:val="28"/>
          <w:szCs w:val="28"/>
        </w:rPr>
        <w:t xml:space="preserve">униципальным </w:t>
      </w:r>
      <w:r w:rsidR="006F458C" w:rsidRPr="00823C28">
        <w:rPr>
          <w:rFonts w:asciiTheme="majorBidi" w:hAnsiTheme="majorBidi" w:cstheme="majorBidi"/>
          <w:sz w:val="28"/>
          <w:szCs w:val="28"/>
        </w:rPr>
        <w:t>унитарным предприятием</w:t>
      </w:r>
      <w:r w:rsidRPr="00823C28">
        <w:rPr>
          <w:rFonts w:asciiTheme="majorBidi" w:hAnsiTheme="majorBidi" w:cstheme="majorBidi"/>
          <w:sz w:val="28"/>
          <w:szCs w:val="28"/>
        </w:rPr>
        <w:t xml:space="preserve"> </w:t>
      </w:r>
      <w:r w:rsidR="00C16B81">
        <w:rPr>
          <w:rFonts w:asciiTheme="majorBidi" w:hAnsiTheme="majorBidi" w:cstheme="majorBidi"/>
          <w:sz w:val="28"/>
          <w:szCs w:val="28"/>
        </w:rPr>
        <w:t>Туапсинского городского поселения</w:t>
      </w:r>
      <w:r w:rsidR="000041E1">
        <w:rPr>
          <w:rFonts w:asciiTheme="majorBidi" w:hAnsiTheme="majorBidi" w:cstheme="majorBidi"/>
          <w:sz w:val="28"/>
          <w:szCs w:val="28"/>
        </w:rPr>
        <w:t xml:space="preserve"> «А</w:t>
      </w:r>
      <w:r w:rsidR="006F458C" w:rsidRPr="00823C28">
        <w:rPr>
          <w:rFonts w:asciiTheme="majorBidi" w:hAnsiTheme="majorBidi" w:cstheme="majorBidi"/>
          <w:sz w:val="28"/>
          <w:szCs w:val="28"/>
        </w:rPr>
        <w:t>рхитектуры и градостроительства</w:t>
      </w:r>
      <w:r w:rsidR="000041E1">
        <w:rPr>
          <w:rFonts w:asciiTheme="majorBidi" w:hAnsiTheme="majorBidi" w:cstheme="majorBidi"/>
          <w:sz w:val="28"/>
          <w:szCs w:val="28"/>
        </w:rPr>
        <w:t xml:space="preserve"> города Туапсе»</w:t>
      </w:r>
      <w:r w:rsidRPr="00823C28">
        <w:rPr>
          <w:rFonts w:asciiTheme="majorBidi" w:hAnsiTheme="majorBidi" w:cstheme="majorBidi"/>
          <w:sz w:val="28"/>
          <w:szCs w:val="28"/>
        </w:rPr>
        <w:t xml:space="preserve"> (далее -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указанных фактов.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м указанных фактов, о чем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уведомляет владельцев рекламных конструкций с использованием телефонной связи, факсимильной связи или с использованием электронной почты.</w:t>
      </w:r>
    </w:p>
    <w:p w:rsidR="000E0C71" w:rsidRPr="00823C28" w:rsidRDefault="000E0C71" w:rsidP="006F458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12. Информация о рекламных конструкциях, размещенных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r w:rsidR="006F458C" w:rsidRPr="00823C28">
        <w:rPr>
          <w:rFonts w:asciiTheme="majorBidi" w:hAnsiTheme="majorBidi" w:cstheme="majorBidi"/>
          <w:sz w:val="28"/>
          <w:szCs w:val="28"/>
        </w:rPr>
        <w:t xml:space="preserve"> может заноситься</w:t>
      </w:r>
      <w:r w:rsidR="00E67449" w:rsidRPr="00823C28">
        <w:rPr>
          <w:rFonts w:asciiTheme="majorBidi" w:hAnsiTheme="majorBidi" w:cstheme="majorBidi"/>
          <w:sz w:val="28"/>
          <w:szCs w:val="28"/>
        </w:rPr>
        <w:t xml:space="preserve"> Предприятием</w:t>
      </w:r>
      <w:r w:rsidR="006F458C" w:rsidRPr="00823C28">
        <w:rPr>
          <w:rFonts w:asciiTheme="majorBidi" w:hAnsiTheme="majorBidi" w:cstheme="majorBidi"/>
          <w:sz w:val="28"/>
          <w:szCs w:val="28"/>
        </w:rPr>
        <w:t xml:space="preserve"> в специальный реестр.</w:t>
      </w:r>
      <w:r w:rsidRPr="00823C28">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9" w:name="Par205"/>
      <w:bookmarkEnd w:id="19"/>
      <w:r w:rsidRPr="00823C28">
        <w:rPr>
          <w:rFonts w:asciiTheme="majorBidi" w:hAnsiTheme="majorBidi" w:cstheme="majorBidi"/>
          <w:sz w:val="28"/>
          <w:szCs w:val="28"/>
        </w:rPr>
        <w:t>Раздел IV</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ОФОРМЛЕНИЕ РАЗРЕШЕНИЯ НА УСТАНОВКУ И ЭКСПЛУАТАЦИЮ</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13. Установка и эксплуатация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допускаются при наличии разрешения на установку и эксплуатацию рекламной конструкции.</w:t>
      </w:r>
    </w:p>
    <w:p w:rsidR="000E0C71" w:rsidRPr="00A86E44" w:rsidRDefault="000E0C71" w:rsidP="00B0506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Органом, уполномоченным на выдачу разрешения на установку и эксплуатацию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w:t>
      </w:r>
      <w:r w:rsidR="00B0506D"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w:t>
      </w:r>
      <w:r w:rsidR="00B26934" w:rsidRPr="00A86E44">
        <w:rPr>
          <w:rFonts w:asciiTheme="majorBidi" w:hAnsiTheme="majorBidi" w:cstheme="majorBidi"/>
          <w:sz w:val="28"/>
          <w:szCs w:val="28"/>
        </w:rPr>
        <w:t>поселени</w:t>
      </w:r>
      <w:r w:rsidR="00584FF5" w:rsidRPr="00A86E44">
        <w:rPr>
          <w:rFonts w:asciiTheme="majorBidi" w:hAnsiTheme="majorBidi" w:cstheme="majorBidi"/>
          <w:sz w:val="28"/>
          <w:szCs w:val="28"/>
        </w:rPr>
        <w:t>я</w:t>
      </w:r>
      <w:r w:rsidR="00F95838" w:rsidRPr="00A86E44">
        <w:rPr>
          <w:rFonts w:asciiTheme="majorBidi" w:hAnsiTheme="majorBidi" w:cstheme="majorBidi"/>
          <w:sz w:val="28"/>
          <w:szCs w:val="28"/>
        </w:rPr>
        <w:t xml:space="preserve"> (</w:t>
      </w:r>
      <w:r w:rsidR="00FD6B11" w:rsidRPr="00A86E44">
        <w:rPr>
          <w:rFonts w:asciiTheme="majorBidi" w:hAnsiTheme="majorBidi" w:cstheme="majorBidi"/>
          <w:sz w:val="28"/>
          <w:szCs w:val="28"/>
        </w:rPr>
        <w:t xml:space="preserve">далее - </w:t>
      </w:r>
      <w:r w:rsidR="00F95838" w:rsidRPr="00A86E44">
        <w:rPr>
          <w:rFonts w:asciiTheme="majorBidi" w:hAnsiTheme="majorBidi" w:cstheme="majorBidi"/>
          <w:sz w:val="28"/>
          <w:szCs w:val="28"/>
        </w:rPr>
        <w:t>Отдел)</w:t>
      </w:r>
      <w:r w:rsidRPr="00A86E44">
        <w:rPr>
          <w:rFonts w:asciiTheme="majorBidi" w:hAnsiTheme="majorBidi" w:cstheme="majorBidi"/>
          <w:sz w:val="28"/>
          <w:szCs w:val="28"/>
        </w:rPr>
        <w:t>.</w:t>
      </w:r>
    </w:p>
    <w:p w:rsidR="000E0C71" w:rsidRPr="00823C28" w:rsidRDefault="0007724A" w:rsidP="0007724A">
      <w:pPr>
        <w:widowControl w:val="0"/>
        <w:autoSpaceDE w:val="0"/>
        <w:autoSpaceDN w:val="0"/>
        <w:adjustRightInd w:val="0"/>
        <w:spacing w:after="0" w:line="240" w:lineRule="auto"/>
        <w:ind w:firstLine="540"/>
        <w:jc w:val="both"/>
        <w:rPr>
          <w:rFonts w:asciiTheme="majorBidi" w:hAnsiTheme="majorBidi" w:cstheme="majorBidi"/>
          <w:sz w:val="28"/>
          <w:szCs w:val="28"/>
        </w:rPr>
      </w:pPr>
      <w:r w:rsidRPr="00A86E44">
        <w:rPr>
          <w:rFonts w:asciiTheme="majorBidi" w:hAnsiTheme="majorBidi" w:cstheme="majorBidi"/>
          <w:sz w:val="28"/>
          <w:szCs w:val="28"/>
        </w:rPr>
        <w:t>Муниципальный контроль</w:t>
      </w:r>
      <w:r w:rsidR="000E0C71" w:rsidRPr="00A86E44">
        <w:rPr>
          <w:rFonts w:asciiTheme="majorBidi" w:hAnsiTheme="majorBidi" w:cstheme="majorBidi"/>
          <w:sz w:val="28"/>
          <w:szCs w:val="28"/>
        </w:rPr>
        <w:t xml:space="preserve"> администрации </w:t>
      </w:r>
      <w:r w:rsidR="00B26934" w:rsidRPr="00A86E44">
        <w:rPr>
          <w:rFonts w:asciiTheme="majorBidi" w:hAnsiTheme="majorBidi" w:cstheme="majorBidi"/>
          <w:sz w:val="28"/>
          <w:szCs w:val="28"/>
        </w:rPr>
        <w:t>Туапсинско</w:t>
      </w:r>
      <w:r w:rsidR="00584FF5" w:rsidRPr="00A86E44">
        <w:rPr>
          <w:rFonts w:asciiTheme="majorBidi" w:hAnsiTheme="majorBidi" w:cstheme="majorBidi"/>
          <w:sz w:val="28"/>
          <w:szCs w:val="28"/>
        </w:rPr>
        <w:t>го</w:t>
      </w:r>
      <w:r w:rsidR="00B26934" w:rsidRPr="00A86E44">
        <w:rPr>
          <w:rFonts w:asciiTheme="majorBidi" w:hAnsiTheme="majorBidi" w:cstheme="majorBidi"/>
          <w:sz w:val="28"/>
          <w:szCs w:val="28"/>
        </w:rPr>
        <w:t xml:space="preserve"> городско</w:t>
      </w:r>
      <w:r w:rsidR="00584FF5" w:rsidRPr="00A86E44">
        <w:rPr>
          <w:rFonts w:asciiTheme="majorBidi" w:hAnsiTheme="majorBidi" w:cstheme="majorBidi"/>
          <w:sz w:val="28"/>
          <w:szCs w:val="28"/>
        </w:rPr>
        <w:t>го</w:t>
      </w:r>
      <w:r w:rsidR="00B26934" w:rsidRPr="00A86E44">
        <w:rPr>
          <w:rFonts w:asciiTheme="majorBidi" w:hAnsiTheme="majorBidi" w:cstheme="majorBidi"/>
          <w:sz w:val="28"/>
          <w:szCs w:val="28"/>
        </w:rPr>
        <w:t xml:space="preserve"> поселени</w:t>
      </w:r>
      <w:r w:rsidR="00584FF5" w:rsidRPr="00A86E44">
        <w:rPr>
          <w:rFonts w:asciiTheme="majorBidi" w:hAnsiTheme="majorBidi" w:cstheme="majorBidi"/>
          <w:sz w:val="28"/>
          <w:szCs w:val="28"/>
        </w:rPr>
        <w:t>я</w:t>
      </w:r>
      <w:r w:rsidR="000E0C71" w:rsidRPr="00A86E44">
        <w:rPr>
          <w:rFonts w:asciiTheme="majorBidi" w:hAnsiTheme="majorBidi" w:cstheme="majorBidi"/>
          <w:sz w:val="28"/>
          <w:szCs w:val="28"/>
        </w:rPr>
        <w:t xml:space="preserve"> </w:t>
      </w:r>
      <w:r w:rsidRPr="00A86E44">
        <w:rPr>
          <w:rFonts w:asciiTheme="majorBidi" w:hAnsiTheme="majorBidi" w:cstheme="majorBidi"/>
          <w:sz w:val="28"/>
          <w:szCs w:val="28"/>
        </w:rPr>
        <w:t>осущест</w:t>
      </w:r>
      <w:r w:rsidR="00B0506D" w:rsidRPr="00A86E44">
        <w:rPr>
          <w:rFonts w:asciiTheme="majorBidi" w:hAnsiTheme="majorBidi" w:cstheme="majorBidi"/>
          <w:sz w:val="28"/>
          <w:szCs w:val="28"/>
        </w:rPr>
        <w:t>вляется должностными лицами О</w:t>
      </w:r>
      <w:r w:rsidRPr="00A86E44">
        <w:rPr>
          <w:rFonts w:asciiTheme="majorBidi" w:hAnsiTheme="majorBidi" w:cstheme="majorBidi"/>
          <w:sz w:val="28"/>
          <w:szCs w:val="28"/>
        </w:rPr>
        <w:t>тдела</w:t>
      </w:r>
      <w:r w:rsidR="000E0C71" w:rsidRPr="00A86E44">
        <w:rPr>
          <w:rFonts w:asciiTheme="majorBidi" w:hAnsiTheme="majorBidi" w:cstheme="majorBidi"/>
          <w:sz w:val="28"/>
          <w:szCs w:val="28"/>
        </w:rPr>
        <w:t>,</w:t>
      </w:r>
      <w:r w:rsidRPr="00A86E44">
        <w:rPr>
          <w:rFonts w:asciiTheme="majorBidi" w:hAnsiTheme="majorBidi" w:cstheme="majorBidi"/>
          <w:sz w:val="28"/>
          <w:szCs w:val="28"/>
        </w:rPr>
        <w:t xml:space="preserve"> которы</w:t>
      </w:r>
      <w:r w:rsidR="00584FF5" w:rsidRPr="00A86E44">
        <w:rPr>
          <w:rFonts w:asciiTheme="majorBidi" w:hAnsiTheme="majorBidi" w:cstheme="majorBidi"/>
          <w:sz w:val="28"/>
          <w:szCs w:val="28"/>
        </w:rPr>
        <w:t>е</w:t>
      </w:r>
      <w:r w:rsidRPr="00A86E44">
        <w:rPr>
          <w:rFonts w:asciiTheme="majorBidi" w:hAnsiTheme="majorBidi" w:cstheme="majorBidi"/>
          <w:sz w:val="28"/>
          <w:szCs w:val="28"/>
        </w:rPr>
        <w:t xml:space="preserve"> уполномочен</w:t>
      </w:r>
      <w:r w:rsidR="00CA0EAD" w:rsidRPr="00A86E44">
        <w:rPr>
          <w:rFonts w:asciiTheme="majorBidi" w:hAnsiTheme="majorBidi" w:cstheme="majorBidi"/>
          <w:sz w:val="28"/>
          <w:szCs w:val="28"/>
        </w:rPr>
        <w:t>ы</w:t>
      </w:r>
      <w:r w:rsidR="000E0C71" w:rsidRPr="00A86E44">
        <w:rPr>
          <w:rFonts w:asciiTheme="majorBidi" w:hAnsiTheme="majorBidi" w:cstheme="majorBidi"/>
          <w:sz w:val="28"/>
          <w:szCs w:val="28"/>
        </w:rPr>
        <w:t xml:space="preserve"> на выдачу предписаний о дем</w:t>
      </w:r>
      <w:r w:rsidR="000E0C71" w:rsidRPr="00823C28">
        <w:rPr>
          <w:rFonts w:asciiTheme="majorBidi" w:hAnsiTheme="majorBidi" w:cstheme="majorBidi"/>
          <w:sz w:val="28"/>
          <w:szCs w:val="28"/>
        </w:rPr>
        <w:t xml:space="preserve">онтаже </w:t>
      </w:r>
      <w:r w:rsidR="00EB2B82" w:rsidRPr="00823C28">
        <w:rPr>
          <w:rFonts w:asciiTheme="majorBidi" w:hAnsiTheme="majorBidi" w:cstheme="majorBidi"/>
          <w:sz w:val="28"/>
          <w:szCs w:val="28"/>
        </w:rPr>
        <w:t xml:space="preserve">(или замене, ремонте) </w:t>
      </w:r>
      <w:r w:rsidR="000E0C71" w:rsidRPr="00823C28">
        <w:rPr>
          <w:rFonts w:asciiTheme="majorBidi" w:hAnsiTheme="majorBidi" w:cstheme="majorBidi"/>
          <w:sz w:val="28"/>
          <w:szCs w:val="28"/>
        </w:rPr>
        <w:t>рекламных конструкций в отношении: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установленных и (или) эксплуатируемых без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срок действия разрешения на установку и эксплуатацию которых истек;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в случае аннулирования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рекламных конструкций, в случае признания разрешения на установку и эксплуатацию рекламной конструкции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Предписание о демонтаже</w:t>
      </w:r>
      <w:r w:rsidR="00F95838" w:rsidRPr="00823C28">
        <w:rPr>
          <w:rFonts w:asciiTheme="majorBidi" w:hAnsiTheme="majorBidi" w:cstheme="majorBidi"/>
          <w:sz w:val="28"/>
          <w:szCs w:val="28"/>
        </w:rPr>
        <w:t xml:space="preserve"> (замене, ремонте)</w:t>
      </w:r>
      <w:r w:rsidRPr="00823C28">
        <w:rPr>
          <w:rFonts w:asciiTheme="majorBidi" w:hAnsiTheme="majorBidi" w:cstheme="majorBidi"/>
          <w:sz w:val="28"/>
          <w:szCs w:val="28"/>
        </w:rPr>
        <w:t xml:space="preserve">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14. </w:t>
      </w:r>
      <w:r w:rsidR="00F95838"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в целях выдачи разрешения на установку и эксплуатацию рекламной конструкции принимает решение: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рекламной конструкции внешнему архитектурному облику сложившейся застройки;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проекта рекламной конструкц</w:t>
      </w:r>
      <w:proofErr w:type="gramStart"/>
      <w:r w:rsidRPr="00823C28">
        <w:rPr>
          <w:rFonts w:asciiTheme="majorBidi" w:hAnsiTheme="majorBidi" w:cstheme="majorBidi"/>
          <w:sz w:val="28"/>
          <w:szCs w:val="28"/>
        </w:rPr>
        <w:t>ии и ее</w:t>
      </w:r>
      <w:proofErr w:type="gramEnd"/>
      <w:r w:rsidRPr="00823C28">
        <w:rPr>
          <w:rFonts w:asciiTheme="majorBidi" w:hAnsiTheme="majorBidi" w:cstheme="majorBidi"/>
          <w:sz w:val="28"/>
          <w:szCs w:val="28"/>
        </w:rPr>
        <w:t xml:space="preserve"> территориального размещения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о соответствии типа, вида, площади информационных полей и технических характеристик рекламных конструкций, расположенных на земельном участке, находящемся в государственной собственности Краснодарского края,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здании или ином недвижимом имуществе, находящихся в государственной собственности Краснодарского края, в муниципальной собственности муниципального образования </w:t>
      </w:r>
      <w:r w:rsidR="00B26934" w:rsidRPr="00823C28">
        <w:rPr>
          <w:rFonts w:asciiTheme="majorBidi" w:hAnsiTheme="majorBidi" w:cstheme="majorBidi"/>
          <w:sz w:val="28"/>
          <w:szCs w:val="28"/>
        </w:rPr>
        <w:t>Туапсинское</w:t>
      </w:r>
      <w:proofErr w:type="gramEnd"/>
      <w:r w:rsidR="00B26934" w:rsidRPr="00823C28">
        <w:rPr>
          <w:rFonts w:asciiTheme="majorBidi" w:hAnsiTheme="majorBidi" w:cstheme="majorBidi"/>
          <w:sz w:val="28"/>
          <w:szCs w:val="28"/>
        </w:rPr>
        <w:t xml:space="preserve"> городское поселение</w:t>
      </w:r>
      <w:r w:rsidRPr="00823C28">
        <w:rPr>
          <w:rFonts w:asciiTheme="majorBidi" w:hAnsiTheme="majorBidi" w:cstheme="majorBidi"/>
          <w:sz w:val="28"/>
          <w:szCs w:val="28"/>
        </w:rPr>
        <w:t xml:space="preserve"> схеме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15. </w:t>
      </w:r>
      <w:proofErr w:type="gramStart"/>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для осуществления учета заключенных</w:t>
      </w:r>
      <w:proofErr w:type="gramEnd"/>
      <w:r w:rsidRPr="00823C28">
        <w:rPr>
          <w:rFonts w:asciiTheme="majorBidi" w:hAnsiTheme="majorBidi" w:cstheme="majorBidi"/>
          <w:sz w:val="28"/>
          <w:szCs w:val="28"/>
        </w:rPr>
        <w:t xml:space="preserve"> договоров, заключения договоров на размещение социальной рекламы, выдачи разрешений на установку и эксплуатацию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принятия решений об аннулировании разрешений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16. </w:t>
      </w:r>
      <w:proofErr w:type="gramStart"/>
      <w:r w:rsidRPr="00823C28">
        <w:rPr>
          <w:rFonts w:asciiTheme="majorBidi" w:hAnsiTheme="majorBidi" w:cstheme="majorBidi"/>
          <w:sz w:val="28"/>
          <w:szCs w:val="28"/>
        </w:rPr>
        <w:t xml:space="preserve">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являющийся основанием для установки и эксплуатации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w:t>
      </w:r>
      <w:hyperlink r:id="rId14"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18. За выдачей разрешения на установку и эксплуатацию рекламной конструкции вправе обратиться заявитель: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собственник объекта недвижимого имущества, к которому присоединяется рекламная конструкция, либо лицо, </w:t>
      </w:r>
      <w:proofErr w:type="spellStart"/>
      <w:r w:rsidRPr="00823C28">
        <w:rPr>
          <w:rFonts w:asciiTheme="majorBidi" w:hAnsiTheme="majorBidi" w:cstheme="majorBidi"/>
          <w:sz w:val="28"/>
          <w:szCs w:val="28"/>
        </w:rPr>
        <w:t>управомоченное</w:t>
      </w:r>
      <w:proofErr w:type="spellEnd"/>
      <w:r w:rsidRPr="00823C28">
        <w:rPr>
          <w:rFonts w:asciiTheme="majorBidi" w:hAnsiTheme="majorBidi" w:cstheme="majorBidi"/>
          <w:sz w:val="28"/>
          <w:szCs w:val="28"/>
        </w:rPr>
        <w:t xml:space="preserve"> собственником такого имущества;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хозяйственного ведения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оперативного управления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ином вещном праве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арендатор объекта недвижимого имущества,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владелец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19. Установка рекламных конструкций подлежит согласованию с уполномоченными органами в соответствии с их компетенцией в части:</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соответствия требованиям нормативных правовых актов по безопасности дорожного движения - </w:t>
      </w:r>
      <w:r w:rsidRPr="00E467BA">
        <w:rPr>
          <w:rFonts w:asciiTheme="majorBidi" w:hAnsiTheme="majorBidi" w:cstheme="majorBidi"/>
          <w:sz w:val="28"/>
          <w:szCs w:val="28"/>
        </w:rPr>
        <w:t>с отделом государственной инспекции безопасности дорожного движения</w:t>
      </w:r>
      <w:r w:rsidRPr="00823C28">
        <w:rPr>
          <w:rFonts w:asciiTheme="majorBidi" w:hAnsiTheme="majorBidi" w:cstheme="majorBidi"/>
          <w:sz w:val="28"/>
          <w:szCs w:val="28"/>
        </w:rPr>
        <w:t xml:space="preserve">, 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соблюдения особого режима, установленного в границах охранных зон памятников истории и культуры, - с управлением по охране, реставрации и эксплуатации историко-культурных ценностей (наследия) Краснодарского края;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случае установки рекламных конструкций в границах придорожных полос автомобильной дороги - с владельцем автомобильной дороги.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20.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21.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Краснодарского края, и на которые могут заключаться договоры на установку и эксплуатацию рекламных конструкций.</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является действующим до истечения указанного в нем срока действия либо до его аннулирования или признания недействительным.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23. Решение об аннулировании разрешения принимается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ом в соответствии со </w:t>
      </w:r>
      <w:hyperlink r:id="rId15" w:history="1">
        <w:r w:rsidRPr="00823C28">
          <w:rPr>
            <w:rFonts w:asciiTheme="majorBidi" w:hAnsiTheme="majorBidi" w:cstheme="majorBidi"/>
            <w:sz w:val="28"/>
            <w:szCs w:val="28"/>
          </w:rPr>
          <w:t>статьей 19</w:t>
        </w:r>
      </w:hyperlink>
      <w:r w:rsidRPr="00823C28">
        <w:rPr>
          <w:rFonts w:asciiTheme="majorBidi" w:hAnsiTheme="majorBidi" w:cstheme="majorBidi"/>
          <w:sz w:val="28"/>
          <w:szCs w:val="28"/>
        </w:rPr>
        <w:t xml:space="preserve"> Федерального закона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24. Разрешение может быть признано недействительным в судебном порядке в случаях, установленных Федеральным </w:t>
      </w:r>
      <w:hyperlink r:id="rId16" w:history="1">
        <w:r w:rsidRPr="00823C28">
          <w:rPr>
            <w:rFonts w:asciiTheme="majorBidi" w:hAnsiTheme="majorBidi" w:cstheme="majorBidi"/>
            <w:sz w:val="28"/>
            <w:szCs w:val="28"/>
          </w:rPr>
          <w:t>законом</w:t>
        </w:r>
      </w:hyperlink>
      <w:r w:rsidRPr="00823C28">
        <w:rPr>
          <w:rFonts w:asciiTheme="majorBidi" w:hAnsiTheme="majorBidi" w:cstheme="majorBidi"/>
          <w:sz w:val="28"/>
          <w:szCs w:val="28"/>
        </w:rPr>
        <w:t xml:space="preserve">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25.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00CA0EAD" w:rsidRPr="00823C28">
        <w:rPr>
          <w:rFonts w:asciiTheme="majorBidi" w:hAnsiTheme="majorBidi" w:cstheme="majorBidi"/>
          <w:sz w:val="28"/>
          <w:szCs w:val="28"/>
        </w:rPr>
        <w:t>демонтажем</w:t>
      </w:r>
      <w:r w:rsidRPr="00823C28">
        <w:rPr>
          <w:rFonts w:asciiTheme="majorBidi" w:hAnsiTheme="majorBidi" w:cstheme="majorBidi"/>
          <w:sz w:val="28"/>
          <w:szCs w:val="28"/>
        </w:rPr>
        <w:t xml:space="preserve">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0" w:name="Par249"/>
      <w:bookmarkEnd w:id="20"/>
      <w:r w:rsidRPr="00823C28">
        <w:rPr>
          <w:rFonts w:asciiTheme="majorBidi" w:hAnsiTheme="majorBidi" w:cstheme="majorBidi"/>
          <w:sz w:val="28"/>
          <w:szCs w:val="28"/>
        </w:rPr>
        <w:t>Раздел V</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ПОРЯДОК ЗАКЛЮЧЕНИЯ</w:t>
      </w:r>
    </w:p>
    <w:p w:rsidR="000E0C71" w:rsidRPr="00823C28" w:rsidRDefault="000E0C71" w:rsidP="00911C9A">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ДОГОВОРА НА УСТАНОВКУ И ЭКСПЛУАТАЦИЮ</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РЕКЛАМНОЙ КОНСТРУКЦИИ НА ЗЕМЕЛЬНОМ УЧАСТКЕ, НАХОДЯЩЕМСЯ</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В МУНИЦИПАЛЬНОЙ СОБСТВЕННОСТИ </w:t>
      </w:r>
      <w:r w:rsidR="00584FF5">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ИЛИ ГОСУДАРСТВЕННАЯ СОБСТВЕННОСТЬ НА КОТОРЫЙ</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НЕ РАЗГРАНИЧЕНА, А ТАКЖЕ НА ЗДАНИИ ИЛИ ИНОМ НЕДВИЖИМОМ</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w:t>
      </w:r>
      <w:r w:rsidR="00584FF5">
        <w:rPr>
          <w:rFonts w:asciiTheme="majorBidi" w:hAnsiTheme="majorBidi" w:cstheme="majorBidi"/>
          <w:sz w:val="28"/>
          <w:szCs w:val="28"/>
        </w:rPr>
        <w:t xml:space="preserve"> </w:t>
      </w:r>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 ГОРОДСКОГО  ПОСЕЛЕНИЯ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26. </w:t>
      </w:r>
      <w:proofErr w:type="gramStart"/>
      <w:r w:rsidRPr="00823C28">
        <w:rPr>
          <w:rFonts w:asciiTheme="majorBidi" w:hAnsiTheme="majorBidi" w:cstheme="majorBidi"/>
          <w:sz w:val="28"/>
          <w:szCs w:val="28"/>
        </w:rPr>
        <w:t xml:space="preserve">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(далее - договор на установку и эксплуатацию рекламной конструкции), осуществляется на основе торгов: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конкурса для мелких лотов (от 1 до 10 рекламных конструкций), для средних лотов (от 11 до 100 рекламных конструкций) и крупных лотов (от 101 до 500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аукциона в электронной форме для средних лотов (от 11 до 100 рекламных конструкций) и крупных лотов (от 101 до 300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в форме аукциона в электронной форме в отношении рекламных конструкций, указанных в </w:t>
      </w:r>
      <w:hyperlink w:anchor="Par108" w:history="1">
        <w:r w:rsidRPr="00823C28">
          <w:rPr>
            <w:rFonts w:asciiTheme="majorBidi" w:hAnsiTheme="majorBidi" w:cstheme="majorBidi"/>
            <w:sz w:val="28"/>
            <w:szCs w:val="28"/>
          </w:rPr>
          <w:t>подпунктах 11</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схемах размещения рекламных конструкций, за исключением рекламных конструкций, 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26" w:history="1">
        <w:r w:rsidRPr="00823C28">
          <w:rPr>
            <w:rFonts w:asciiTheme="majorBidi" w:hAnsiTheme="majorBidi" w:cstheme="majorBidi"/>
            <w:sz w:val="28"/>
            <w:szCs w:val="28"/>
          </w:rPr>
          <w:t>21)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27. Заключение договора на установку и эксплуатацию рекламной конструкции осуществляется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28. </w:t>
      </w:r>
      <w:proofErr w:type="gramStart"/>
      <w:r w:rsidRPr="00823C28">
        <w:rPr>
          <w:rFonts w:asciiTheme="majorBidi" w:hAnsiTheme="majorBidi" w:cstheme="majorBidi"/>
          <w:sz w:val="28"/>
          <w:szCs w:val="28"/>
        </w:rPr>
        <w:t xml:space="preserve">В случае если имущество, находящееся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w:t>
      </w:r>
      <w:r w:rsidR="00B90CEA" w:rsidRPr="00823C28">
        <w:rPr>
          <w:rFonts w:asciiTheme="majorBidi" w:hAnsiTheme="majorBidi" w:cstheme="majorBidi"/>
          <w:sz w:val="28"/>
          <w:szCs w:val="28"/>
        </w:rPr>
        <w:t xml:space="preserve">предварительного </w:t>
      </w:r>
      <w:r w:rsidRPr="00823C28">
        <w:rPr>
          <w:rFonts w:asciiTheme="majorBidi" w:hAnsiTheme="majorBidi" w:cstheme="majorBidi"/>
          <w:sz w:val="28"/>
          <w:szCs w:val="28"/>
        </w:rPr>
        <w:t>согласия собственника имущества и с</w:t>
      </w:r>
      <w:proofErr w:type="gramEnd"/>
      <w:r w:rsidRPr="00823C28">
        <w:rPr>
          <w:rFonts w:asciiTheme="majorBidi" w:hAnsiTheme="majorBidi" w:cstheme="majorBidi"/>
          <w:sz w:val="28"/>
          <w:szCs w:val="28"/>
        </w:rPr>
        <w:t xml:space="preserve"> соблюдением требований, установленных Федеральным </w:t>
      </w:r>
      <w:hyperlink r:id="rId17" w:history="1">
        <w:r w:rsidRPr="00823C28">
          <w:rPr>
            <w:rFonts w:asciiTheme="majorBidi" w:hAnsiTheme="majorBidi" w:cstheme="majorBidi"/>
            <w:sz w:val="28"/>
            <w:szCs w:val="28"/>
          </w:rPr>
          <w:t>законом</w:t>
        </w:r>
      </w:hyperlink>
      <w:r w:rsidR="00911C9A" w:rsidRPr="00823C28">
        <w:rPr>
          <w:rFonts w:asciiTheme="majorBidi" w:hAnsiTheme="majorBidi" w:cstheme="majorBidi"/>
          <w:sz w:val="28"/>
          <w:szCs w:val="28"/>
        </w:rPr>
        <w:t xml:space="preserve"> от 13.03.2006 №</w:t>
      </w:r>
      <w:r w:rsidRPr="00823C28">
        <w:rPr>
          <w:rFonts w:asciiTheme="majorBidi" w:hAnsiTheme="majorBidi" w:cstheme="majorBidi"/>
          <w:sz w:val="28"/>
          <w:szCs w:val="28"/>
        </w:rPr>
        <w:t xml:space="preserve"> 38-ФЗ "О рекламе" и настоящим Порядком.</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29. </w:t>
      </w:r>
      <w:proofErr w:type="gramStart"/>
      <w:r w:rsidRPr="00823C28">
        <w:rPr>
          <w:rFonts w:asciiTheme="majorBidi" w:hAnsiTheme="majorBidi" w:cstheme="majorBidi"/>
          <w:sz w:val="28"/>
          <w:szCs w:val="28"/>
        </w:rPr>
        <w:t xml:space="preserve">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Советом 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30. </w:t>
      </w:r>
      <w:proofErr w:type="gramStart"/>
      <w:r w:rsidRPr="00823C28">
        <w:rPr>
          <w:rFonts w:asciiTheme="majorBidi" w:hAnsiTheme="majorBidi" w:cstheme="majorBidi"/>
          <w:sz w:val="28"/>
          <w:szCs w:val="28"/>
        </w:rPr>
        <w:t xml:space="preserve">Положение о комиссии по проведению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и ее состав</w:t>
      </w:r>
      <w:proofErr w:type="gramEnd"/>
      <w:r w:rsidRPr="00823C28">
        <w:rPr>
          <w:rFonts w:asciiTheme="majorBidi" w:hAnsiTheme="majorBidi" w:cstheme="majorBidi"/>
          <w:sz w:val="28"/>
          <w:szCs w:val="28"/>
        </w:rPr>
        <w:t xml:space="preserve"> утверждается постановлением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31. </w:t>
      </w:r>
      <w:proofErr w:type="gramStart"/>
      <w:r w:rsidRPr="00823C28">
        <w:rPr>
          <w:rFonts w:asciiTheme="majorBidi" w:hAnsiTheme="majorBidi" w:cstheme="majorBidi"/>
          <w:sz w:val="28"/>
          <w:szCs w:val="28"/>
        </w:rPr>
        <w:t xml:space="preserve">Форма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постановлением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32. </w:t>
      </w:r>
      <w:proofErr w:type="gramStart"/>
      <w:r w:rsidRPr="00823C28">
        <w:rPr>
          <w:rFonts w:asciiTheme="majorBidi" w:hAnsiTheme="majorBidi" w:cstheme="majorBidi"/>
          <w:sz w:val="28"/>
          <w:szCs w:val="28"/>
        </w:rPr>
        <w:t xml:space="preserve">Установка и эксплуатация рекламных конструкций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без заключения договора на установку и эксплуатацию рекламной конструкции не допускается.</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33. Договор на установку и эксплуатацию рекламной конструкции заключается на срок, определенный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в зависимости от типов и видов рекламных конструкций и применяемых технологий демонстрации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34. </w:t>
      </w:r>
      <w:proofErr w:type="gramStart"/>
      <w:r w:rsidRPr="00823C28">
        <w:rPr>
          <w:rFonts w:asciiTheme="majorBidi" w:hAnsiTheme="majorBidi" w:cstheme="majorBidi"/>
          <w:sz w:val="28"/>
          <w:szCs w:val="28"/>
        </w:rPr>
        <w:t xml:space="preserve">В соответствии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35. Оплата стоимости права заключения договора на установку и эксплуатацию рекламной 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местный бюджет (бюджет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36. </w:t>
      </w:r>
      <w:proofErr w:type="gramStart"/>
      <w:r w:rsidRPr="00823C28">
        <w:rPr>
          <w:rFonts w:asciiTheme="majorBidi" w:hAnsiTheme="majorBidi" w:cstheme="majorBidi"/>
          <w:sz w:val="28"/>
          <w:szCs w:val="28"/>
        </w:rPr>
        <w:t xml:space="preserve">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w:t>
      </w:r>
      <w:proofErr w:type="gramEnd"/>
      <w:r w:rsidRPr="00823C28">
        <w:rPr>
          <w:rFonts w:asciiTheme="majorBidi" w:hAnsiTheme="majorBidi" w:cstheme="majorBidi"/>
          <w:sz w:val="28"/>
          <w:szCs w:val="28"/>
        </w:rPr>
        <w:t xml:space="preserve">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утвержденным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 и по итогам конкурса или аукциона в электронной форме.</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37. Порядок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1" w:name="Par278"/>
      <w:bookmarkStart w:id="22" w:name="_GoBack"/>
      <w:bookmarkEnd w:id="21"/>
      <w:bookmarkEnd w:id="22"/>
      <w:r w:rsidRPr="00823C28">
        <w:rPr>
          <w:rFonts w:asciiTheme="majorBidi" w:hAnsiTheme="majorBidi" w:cstheme="majorBidi"/>
          <w:sz w:val="28"/>
          <w:szCs w:val="28"/>
        </w:rPr>
        <w:t>Раздел VI</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ОБЕСПЕЧЕНИЕ СОБЛЮДЕНИЯ ПОРЯДКА</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E6403A" w:rsidRDefault="000E0C71" w:rsidP="0038024F">
      <w:pPr>
        <w:spacing w:after="0" w:line="240" w:lineRule="auto"/>
        <w:ind w:firstLine="567"/>
        <w:jc w:val="both"/>
        <w:rPr>
          <w:rFonts w:ascii="Times New Roman" w:hAnsi="Times New Roman" w:cs="Times New Roman"/>
          <w:sz w:val="28"/>
          <w:szCs w:val="28"/>
        </w:rPr>
      </w:pPr>
      <w:r w:rsidRPr="00823C28">
        <w:rPr>
          <w:rFonts w:asciiTheme="majorBidi" w:hAnsiTheme="majorBidi" w:cstheme="majorBidi"/>
          <w:sz w:val="28"/>
          <w:szCs w:val="28"/>
        </w:rPr>
        <w:t>38. Обеспечение соблюдения настоящего По</w:t>
      </w:r>
      <w:r w:rsidR="0019005A" w:rsidRPr="00823C28">
        <w:rPr>
          <w:rFonts w:asciiTheme="majorBidi" w:hAnsiTheme="majorBidi" w:cstheme="majorBidi"/>
          <w:sz w:val="28"/>
          <w:szCs w:val="28"/>
        </w:rPr>
        <w:t>рядка осуществляется</w:t>
      </w:r>
      <w:r w:rsidRPr="00823C28">
        <w:rPr>
          <w:rFonts w:asciiTheme="majorBidi" w:hAnsiTheme="majorBidi" w:cstheme="majorBidi"/>
          <w:sz w:val="28"/>
          <w:szCs w:val="28"/>
        </w:rPr>
        <w:t xml:space="preserve">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ом, </w:t>
      </w:r>
      <w:r w:rsidR="0019005A" w:rsidRPr="00823C28">
        <w:rPr>
          <w:rFonts w:asciiTheme="majorBidi" w:hAnsiTheme="majorBidi" w:cstheme="majorBidi"/>
          <w:sz w:val="28"/>
          <w:szCs w:val="28"/>
        </w:rPr>
        <w:t>о</w:t>
      </w:r>
      <w:r w:rsidR="00F830AC" w:rsidRPr="00823C28">
        <w:rPr>
          <w:rFonts w:asciiTheme="majorBidi" w:hAnsiTheme="majorBidi" w:cstheme="majorBidi"/>
          <w:sz w:val="28"/>
          <w:szCs w:val="28"/>
        </w:rPr>
        <w:t xml:space="preserve">тделом жилищно-коммунального </w:t>
      </w:r>
      <w:r w:rsidR="00F830AC" w:rsidRPr="00E6403A">
        <w:rPr>
          <w:rFonts w:ascii="Times New Roman" w:hAnsi="Times New Roman" w:cs="Times New Roman"/>
          <w:sz w:val="28"/>
          <w:szCs w:val="28"/>
        </w:rPr>
        <w:t>хозяйства</w:t>
      </w:r>
      <w:r w:rsidR="0019005A" w:rsidRPr="00E6403A">
        <w:rPr>
          <w:rFonts w:ascii="Times New Roman" w:hAnsi="Times New Roman" w:cs="Times New Roman"/>
          <w:sz w:val="28"/>
          <w:szCs w:val="28"/>
        </w:rPr>
        <w:t>,</w:t>
      </w:r>
      <w:r w:rsidR="00F830AC" w:rsidRPr="00E6403A">
        <w:rPr>
          <w:rFonts w:ascii="Times New Roman" w:hAnsi="Times New Roman" w:cs="Times New Roman"/>
          <w:sz w:val="28"/>
          <w:szCs w:val="28"/>
        </w:rPr>
        <w:t xml:space="preserve"> </w:t>
      </w:r>
      <w:r w:rsidR="00E6403A" w:rsidRPr="00E6403A">
        <w:rPr>
          <w:rFonts w:ascii="Times New Roman" w:hAnsi="Times New Roman" w:cs="Times New Roman"/>
          <w:sz w:val="28"/>
          <w:szCs w:val="28"/>
        </w:rPr>
        <w:t xml:space="preserve">Отделом юридического </w:t>
      </w:r>
      <w:r w:rsidR="00E6403A" w:rsidRPr="00D706EC">
        <w:rPr>
          <w:rFonts w:ascii="Times New Roman" w:hAnsi="Times New Roman" w:cs="Times New Roman"/>
          <w:sz w:val="28"/>
          <w:szCs w:val="28"/>
        </w:rPr>
        <w:t>обеспечения, по взаимодействию с представительным органом, организации работы с обращениями граждан, общественностью и СМИ</w:t>
      </w:r>
      <w:r w:rsidR="0019005A" w:rsidRPr="00D706EC">
        <w:rPr>
          <w:rFonts w:asciiTheme="majorBidi" w:hAnsiTheme="majorBidi" w:cstheme="majorBidi"/>
          <w:sz w:val="28"/>
          <w:szCs w:val="28"/>
        </w:rPr>
        <w:t xml:space="preserve">, отделом </w:t>
      </w:r>
      <w:r w:rsidR="00E6403A" w:rsidRPr="00D706EC">
        <w:rPr>
          <w:rFonts w:asciiTheme="majorBidi" w:hAnsiTheme="majorBidi" w:cstheme="majorBidi"/>
          <w:sz w:val="28"/>
          <w:szCs w:val="28"/>
        </w:rPr>
        <w:t>экономики</w:t>
      </w:r>
      <w:r w:rsidRPr="00D706EC">
        <w:rPr>
          <w:rFonts w:asciiTheme="majorBidi" w:hAnsiTheme="majorBidi" w:cstheme="majorBidi"/>
          <w:sz w:val="28"/>
          <w:szCs w:val="28"/>
        </w:rPr>
        <w:t xml:space="preserve"> администрации</w:t>
      </w:r>
      <w:r w:rsidRPr="00823C28">
        <w:rPr>
          <w:rFonts w:asciiTheme="majorBidi" w:hAnsiTheme="majorBidi" w:cstheme="majorBidi"/>
          <w:sz w:val="28"/>
          <w:szCs w:val="28"/>
        </w:rPr>
        <w:t xml:space="preserve">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м.</w:t>
      </w:r>
      <w:r w:rsidR="008E4390" w:rsidRPr="008E4390">
        <w:rPr>
          <w:rFonts w:asciiTheme="majorBidi" w:hAnsiTheme="majorBidi" w:cstheme="majorBidi"/>
          <w:sz w:val="28"/>
          <w:szCs w:val="28"/>
        </w:rPr>
        <w:t xml:space="preserve"> </w:t>
      </w:r>
      <w:r w:rsidR="008E4390">
        <w:rPr>
          <w:rFonts w:asciiTheme="majorBidi" w:hAnsiTheme="majorBidi" w:cstheme="majorBidi"/>
          <w:sz w:val="28"/>
          <w:szCs w:val="28"/>
        </w:rPr>
        <w:t>При проведении проверок правомерности рекламных конструкций, Отдел также взаимодействует с органами полиции.</w:t>
      </w:r>
    </w:p>
    <w:p w:rsidR="000E0C71" w:rsidRPr="00823C28" w:rsidRDefault="000E0C71" w:rsidP="00E6403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w:t>
      </w:r>
      <w:r w:rsidR="001253DB" w:rsidRPr="00823C28">
        <w:rPr>
          <w:rFonts w:asciiTheme="majorBidi" w:hAnsiTheme="majorBidi" w:cstheme="majorBidi"/>
          <w:sz w:val="28"/>
          <w:szCs w:val="28"/>
        </w:rPr>
        <w:t>Отдела</w:t>
      </w:r>
      <w:r w:rsidRPr="00823C28">
        <w:rPr>
          <w:rFonts w:asciiTheme="majorBidi" w:hAnsiTheme="majorBidi" w:cstheme="majorBidi"/>
          <w:sz w:val="28"/>
          <w:szCs w:val="28"/>
        </w:rPr>
        <w:t>.</w:t>
      </w:r>
      <w:r w:rsidR="008E4390">
        <w:rPr>
          <w:rFonts w:asciiTheme="majorBidi" w:hAnsiTheme="majorBidi" w:cstheme="majorBidi"/>
          <w:sz w:val="28"/>
          <w:szCs w:val="28"/>
        </w:rPr>
        <w:t xml:space="preserve"> </w:t>
      </w:r>
    </w:p>
    <w:p w:rsidR="000E0C71" w:rsidRPr="00823C28" w:rsidRDefault="000E0C71" w:rsidP="00616D8D">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23" w:name="Par285"/>
      <w:bookmarkEnd w:id="23"/>
      <w:r w:rsidRPr="00823C28">
        <w:rPr>
          <w:rFonts w:asciiTheme="majorBidi" w:hAnsiTheme="majorBidi" w:cstheme="majorBidi"/>
          <w:sz w:val="28"/>
          <w:szCs w:val="28"/>
        </w:rPr>
        <w:t xml:space="preserve">40. </w:t>
      </w:r>
      <w:proofErr w:type="gramStart"/>
      <w:r w:rsidRPr="00823C28">
        <w:rPr>
          <w:rFonts w:asciiTheme="majorBidi" w:hAnsiTheme="majorBidi" w:cstheme="majorBidi"/>
          <w:sz w:val="28"/>
          <w:szCs w:val="28"/>
        </w:rPr>
        <w:t xml:space="preserve">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w:t>
      </w:r>
      <w:r w:rsidR="00616D8D" w:rsidRPr="00823C28">
        <w:rPr>
          <w:rFonts w:asciiTheme="majorBidi" w:hAnsiTheme="majorBidi" w:cstheme="majorBidi"/>
          <w:sz w:val="28"/>
          <w:szCs w:val="28"/>
        </w:rPr>
        <w:t>20 дней</w:t>
      </w:r>
      <w:r w:rsidRPr="00823C28">
        <w:rPr>
          <w:rFonts w:asciiTheme="majorBidi" w:hAnsiTheme="majorBidi" w:cstheme="majorBidi"/>
          <w:sz w:val="28"/>
          <w:szCs w:val="28"/>
        </w:rPr>
        <w:t xml:space="preserve">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 о</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демонтаже</w:t>
      </w:r>
      <w:proofErr w:type="gramEnd"/>
      <w:r w:rsidRPr="00823C28">
        <w:rPr>
          <w:rFonts w:asciiTheme="majorBidi" w:hAnsiTheme="majorBidi" w:cstheme="majorBidi"/>
          <w:sz w:val="28"/>
          <w:szCs w:val="28"/>
        </w:rPr>
        <w:t xml:space="preserve">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обязанность по демонтажу</w:t>
      </w:r>
      <w:proofErr w:type="gramEnd"/>
      <w:r w:rsidRPr="00823C28">
        <w:rPr>
          <w:rFonts w:asciiTheme="majorBidi" w:hAnsiTheme="majorBidi" w:cstheme="majorBidi"/>
          <w:sz w:val="28"/>
          <w:szCs w:val="28"/>
        </w:rPr>
        <w:t xml:space="preserve">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(далее - местный бюджет).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или владелец рекламной конструкции неизвестен, демонтаж, хранение или, в необходимых случаях, уничтожение указанной</w:t>
      </w:r>
      <w:proofErr w:type="gramEnd"/>
      <w:r w:rsidRPr="00823C28">
        <w:rPr>
          <w:rFonts w:asciiTheme="majorBidi" w:hAnsiTheme="majorBidi" w:cstheme="majorBidi"/>
          <w:sz w:val="28"/>
          <w:szCs w:val="28"/>
        </w:rPr>
        <w:t xml:space="preserve"> рекламной конструкции осуществляется за счет средств местного бюджета.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случае присоединения рекламной конструкции к объекту муниципального имущества при невыполнении владельцем рекламной конструкции </w:t>
      </w:r>
      <w:proofErr w:type="gramStart"/>
      <w:r w:rsidRPr="00823C28">
        <w:rPr>
          <w:rFonts w:asciiTheme="majorBidi" w:hAnsiTheme="majorBidi" w:cstheme="majorBidi"/>
          <w:sz w:val="28"/>
          <w:szCs w:val="28"/>
        </w:rPr>
        <w:t>обязанности</w:t>
      </w:r>
      <w:proofErr w:type="gramEnd"/>
      <w:r w:rsidRPr="00823C28">
        <w:rPr>
          <w:rFonts w:asciiTheme="majorBidi" w:hAnsiTheme="majorBidi" w:cstheme="majorBidi"/>
          <w:sz w:val="28"/>
          <w:szCs w:val="28"/>
        </w:rPr>
        <w:t xml:space="preserve"> по удалению размещенной на рекламной конструкции информации - удаление информации осуществляется за счет средств местного бюджета.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41. </w:t>
      </w:r>
      <w:proofErr w:type="gramStart"/>
      <w:r w:rsidRPr="00823C28">
        <w:rPr>
          <w:rFonts w:asciiTheme="majorBidi" w:hAnsiTheme="majorBidi" w:cstheme="majorBidi"/>
          <w:sz w:val="28"/>
          <w:szCs w:val="28"/>
        </w:rPr>
        <w:t xml:space="preserve">Демонтаж рекламной конструкции, установленной и эксплуатируемой без разрешения, в случае невыполнения лицами, указанными в </w:t>
      </w:r>
      <w:hyperlink w:anchor="Par285" w:history="1">
        <w:r w:rsidRPr="00823C28">
          <w:rPr>
            <w:rFonts w:asciiTheme="majorBidi" w:hAnsiTheme="majorBidi" w:cstheme="majorBidi"/>
            <w:sz w:val="28"/>
            <w:szCs w:val="28"/>
          </w:rPr>
          <w:t>пункте 40</w:t>
        </w:r>
      </w:hyperlink>
      <w:r w:rsidRPr="00823C28">
        <w:rPr>
          <w:rFonts w:asciiTheme="majorBidi" w:hAnsiTheme="majorBidi" w:cstheme="majorBidi"/>
          <w:sz w:val="28"/>
          <w:szCs w:val="28"/>
        </w:rPr>
        <w:t xml:space="preserve">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без разрешения на установку и эксплуатацию рекламной конструкции, утвержденным постановлением администрации муниципального образования </w:t>
      </w:r>
      <w:r w:rsidR="00B26934" w:rsidRPr="00823C28">
        <w:rPr>
          <w:rFonts w:asciiTheme="majorBidi" w:hAnsiTheme="majorBidi" w:cstheme="majorBidi"/>
          <w:sz w:val="28"/>
          <w:szCs w:val="28"/>
        </w:rPr>
        <w:t>Туапсинское</w:t>
      </w:r>
      <w:proofErr w:type="gramEnd"/>
      <w:r w:rsidR="00B26934" w:rsidRPr="00823C28">
        <w:rPr>
          <w:rFonts w:asciiTheme="majorBidi" w:hAnsiTheme="majorBidi" w:cstheme="majorBidi"/>
          <w:sz w:val="28"/>
          <w:szCs w:val="28"/>
        </w:rPr>
        <w:t xml:space="preserve">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43. </w:t>
      </w:r>
      <w:proofErr w:type="gramStart"/>
      <w:r w:rsidRPr="00823C28">
        <w:rPr>
          <w:rFonts w:asciiTheme="majorBidi" w:hAnsiTheme="majorBidi" w:cstheme="majorBidi"/>
          <w:sz w:val="28"/>
          <w:szCs w:val="28"/>
        </w:rPr>
        <w:t xml:space="preserve">По требованию </w:t>
      </w:r>
      <w:r w:rsidR="005C4226">
        <w:rPr>
          <w:rFonts w:asciiTheme="majorBidi" w:hAnsiTheme="majorBidi" w:cstheme="majorBidi"/>
          <w:sz w:val="28"/>
          <w:szCs w:val="28"/>
        </w:rPr>
        <w:t xml:space="preserve"> Отдела </w:t>
      </w:r>
      <w:r w:rsidRPr="00823C28">
        <w:rPr>
          <w:rFonts w:asciiTheme="majorBidi" w:hAnsiTheme="majorBidi" w:cstheme="majorBidi"/>
          <w:sz w:val="28"/>
          <w:szCs w:val="28"/>
        </w:rPr>
        <w:t xml:space="preserve">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r w:rsidR="009E2CE5" w:rsidRPr="00823C28">
        <w:rPr>
          <w:rFonts w:asciiTheme="majorBidi" w:hAnsiTheme="majorBidi" w:cstheme="majorBidi"/>
          <w:sz w:val="28"/>
          <w:szCs w:val="28"/>
        </w:rPr>
        <w:t>демонтажем</w:t>
      </w:r>
      <w:r w:rsidRPr="00823C28">
        <w:rPr>
          <w:rFonts w:asciiTheme="majorBidi" w:hAnsiTheme="majorBidi" w:cstheme="majorBidi"/>
          <w:sz w:val="28"/>
          <w:szCs w:val="28"/>
        </w:rPr>
        <w:t>, хранением или, в необходимых случаях, уничтожением рекламной конструкции в течение месяца</w:t>
      </w:r>
      <w:proofErr w:type="gramEnd"/>
      <w:r w:rsidRPr="00823C28">
        <w:rPr>
          <w:rFonts w:asciiTheme="majorBidi" w:hAnsiTheme="majorBidi" w:cstheme="majorBidi"/>
          <w:sz w:val="28"/>
          <w:szCs w:val="28"/>
        </w:rPr>
        <w:t xml:space="preserve"> со дня предъявления указанного требования.</w:t>
      </w:r>
    </w:p>
    <w:p w:rsidR="000E0C71" w:rsidRPr="009C1552" w:rsidRDefault="007322D8" w:rsidP="009C1552">
      <w:pPr>
        <w:spacing w:after="0" w:line="240" w:lineRule="auto"/>
        <w:jc w:val="both"/>
        <w:rPr>
          <w:rFonts w:ascii="Times New Roman" w:hAnsi="Times New Roman" w:cs="Times New Roman"/>
          <w:sz w:val="28"/>
          <w:szCs w:val="28"/>
        </w:rPr>
      </w:pPr>
      <w:r>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44. </w:t>
      </w:r>
      <w:proofErr w:type="gramStart"/>
      <w:r w:rsidR="000E0C71" w:rsidRPr="00823C28">
        <w:rPr>
          <w:rFonts w:asciiTheme="majorBidi" w:hAnsiTheme="majorBidi" w:cstheme="majorBidi"/>
          <w:sz w:val="28"/>
          <w:szCs w:val="28"/>
        </w:rPr>
        <w:t xml:space="preserve">В случае неисполнения вышеуказанными лицами в установленный срок </w:t>
      </w:r>
      <w:r w:rsidR="000E0C71" w:rsidRPr="009C1552">
        <w:rPr>
          <w:rFonts w:ascii="Times New Roman" w:hAnsi="Times New Roman" w:cs="Times New Roman"/>
          <w:sz w:val="28"/>
          <w:szCs w:val="28"/>
        </w:rPr>
        <w:t xml:space="preserve">обязанности по возмещению расходов, понесенных в связи с </w:t>
      </w:r>
      <w:r w:rsidR="002A3137" w:rsidRPr="007322D8">
        <w:rPr>
          <w:rFonts w:ascii="Times New Roman" w:hAnsi="Times New Roman" w:cs="Times New Roman"/>
          <w:sz w:val="28"/>
          <w:szCs w:val="28"/>
        </w:rPr>
        <w:t>демонтажем</w:t>
      </w:r>
      <w:r w:rsidR="000E0C71" w:rsidRPr="007322D8">
        <w:rPr>
          <w:rFonts w:ascii="Times New Roman" w:hAnsi="Times New Roman" w:cs="Times New Roman"/>
          <w:sz w:val="28"/>
          <w:szCs w:val="28"/>
        </w:rPr>
        <w:t xml:space="preserve">, </w:t>
      </w:r>
      <w:r w:rsidR="000E0C71" w:rsidRPr="009C1552">
        <w:rPr>
          <w:rFonts w:ascii="Times New Roman" w:hAnsi="Times New Roman" w:cs="Times New Roman"/>
          <w:sz w:val="28"/>
          <w:szCs w:val="28"/>
        </w:rPr>
        <w:t xml:space="preserve">хранением или, в необходимых случаях, уничтожением рекламной конструкции, </w:t>
      </w:r>
      <w:r w:rsidR="009C1552" w:rsidRPr="009C1552">
        <w:rPr>
          <w:rFonts w:ascii="Times New Roman" w:hAnsi="Times New Roman" w:cs="Times New Roman"/>
          <w:sz w:val="28"/>
          <w:szCs w:val="28"/>
        </w:rPr>
        <w:t>Отдел юридического обеспечения, по взаимодействию с представительным органом, организации работы с обращениями граждан, общественностью и СМИ</w:t>
      </w:r>
      <w:r w:rsidR="009C1552">
        <w:rPr>
          <w:rFonts w:ascii="Times New Roman" w:hAnsi="Times New Roman" w:cs="Times New Roman"/>
          <w:sz w:val="28"/>
          <w:szCs w:val="28"/>
        </w:rPr>
        <w:t xml:space="preserve"> </w:t>
      </w:r>
      <w:r w:rsidR="000E0C71" w:rsidRPr="009C1552">
        <w:rPr>
          <w:rFonts w:ascii="Times New Roman" w:hAnsi="Times New Roman" w:cs="Times New Roman"/>
          <w:sz w:val="28"/>
          <w:szCs w:val="28"/>
        </w:rPr>
        <w:t xml:space="preserve">администрации муниципального образования </w:t>
      </w:r>
      <w:r w:rsidR="00B26934" w:rsidRPr="009C1552">
        <w:rPr>
          <w:rFonts w:ascii="Times New Roman" w:hAnsi="Times New Roman" w:cs="Times New Roman"/>
          <w:sz w:val="28"/>
          <w:szCs w:val="28"/>
        </w:rPr>
        <w:t>Туапсинское</w:t>
      </w:r>
      <w:r w:rsidR="00B26934" w:rsidRPr="00823C28">
        <w:rPr>
          <w:rFonts w:asciiTheme="majorBidi" w:hAnsiTheme="majorBidi" w:cstheme="majorBidi"/>
          <w:sz w:val="28"/>
          <w:szCs w:val="28"/>
        </w:rPr>
        <w:t xml:space="preserve"> городское поселение</w:t>
      </w:r>
      <w:r w:rsidR="000E0C71" w:rsidRPr="00823C28">
        <w:rPr>
          <w:rFonts w:asciiTheme="majorBidi" w:hAnsiTheme="majorBidi" w:cstheme="majorBidi"/>
          <w:sz w:val="28"/>
          <w:szCs w:val="28"/>
        </w:rPr>
        <w:t xml:space="preserve"> предъявляет соответствующее требование в суд в порядке, установленном процессуальном законодательством Российской Федерации.</w:t>
      </w:r>
      <w:proofErr w:type="gramEnd"/>
    </w:p>
    <w:p w:rsidR="000E0C71" w:rsidRPr="00823C28" w:rsidRDefault="000E0C71" w:rsidP="002A3137">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44.1. </w:t>
      </w:r>
      <w:proofErr w:type="gramStart"/>
      <w:r w:rsidRPr="00823C28">
        <w:rPr>
          <w:rFonts w:asciiTheme="majorBidi" w:hAnsiTheme="majorBidi" w:cstheme="majorBidi"/>
          <w:sz w:val="28"/>
          <w:szCs w:val="28"/>
        </w:rPr>
        <w:t xml:space="preserve">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w:t>
      </w:r>
      <w:r w:rsidR="007322D8" w:rsidRPr="009C1552">
        <w:rPr>
          <w:rFonts w:ascii="Times New Roman" w:hAnsi="Times New Roman" w:cs="Times New Roman"/>
          <w:sz w:val="28"/>
          <w:szCs w:val="28"/>
        </w:rPr>
        <w:t>Отдел юридического обеспечения, по взаимодействию с представительным органом, организации работы с обращениями граждан, общественностью</w:t>
      </w:r>
      <w:proofErr w:type="gramEnd"/>
      <w:r w:rsidR="007322D8" w:rsidRPr="009C1552">
        <w:rPr>
          <w:rFonts w:ascii="Times New Roman" w:hAnsi="Times New Roman" w:cs="Times New Roman"/>
          <w:sz w:val="28"/>
          <w:szCs w:val="28"/>
        </w:rPr>
        <w:t xml:space="preserve"> и СМИ</w:t>
      </w:r>
      <w:r w:rsidR="007322D8"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предъявляет исковое заявление в суд о взыскании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4" w:name="Par297"/>
      <w:bookmarkEnd w:id="24"/>
      <w:r w:rsidRPr="00823C28">
        <w:rPr>
          <w:rFonts w:asciiTheme="majorBidi" w:hAnsiTheme="majorBidi" w:cstheme="majorBidi"/>
          <w:sz w:val="28"/>
          <w:szCs w:val="28"/>
        </w:rPr>
        <w:t>Раздел VII</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ОБЕСПЕЧЕНИЕ БЕЗОПАСНОСТИ 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45.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46.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D706EC" w:rsidRDefault="000E0C71" w:rsidP="00D706E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47. Владелец рекламной конструкции обязан в течение одного месяца от даты установки рекламной конструкции представить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0E0C71" w:rsidRPr="00823C28" w:rsidRDefault="00D706EC" w:rsidP="00D706EC">
      <w:pPr>
        <w:widowControl w:val="0"/>
        <w:autoSpaceDE w:val="0"/>
        <w:autoSpaceDN w:val="0"/>
        <w:adjustRightInd w:val="0"/>
        <w:spacing w:after="0" w:line="240" w:lineRule="auto"/>
        <w:ind w:firstLine="540"/>
        <w:jc w:val="both"/>
        <w:rPr>
          <w:rFonts w:asciiTheme="majorBidi" w:hAnsiTheme="majorBidi" w:cstheme="majorBidi"/>
          <w:sz w:val="28"/>
          <w:szCs w:val="28"/>
        </w:rPr>
      </w:pPr>
      <w:r>
        <w:rPr>
          <w:rFonts w:asciiTheme="majorBidi" w:hAnsiTheme="majorBidi" w:cstheme="majorBidi"/>
          <w:sz w:val="28"/>
          <w:szCs w:val="28"/>
        </w:rPr>
        <w:t>4.8.</w:t>
      </w:r>
      <w:r w:rsidR="000E0C71" w:rsidRPr="00823C28">
        <w:rPr>
          <w:rFonts w:asciiTheme="majorBidi" w:hAnsiTheme="majorBidi" w:cstheme="majorBidi"/>
          <w:sz w:val="28"/>
          <w:szCs w:val="28"/>
        </w:rPr>
        <w:t xml:space="preserve">Владелец рекламной конструкции обязан восстановить </w:t>
      </w:r>
      <w:proofErr w:type="spellStart"/>
      <w:proofErr w:type="gramStart"/>
      <w:r w:rsidR="000E0C71" w:rsidRPr="00823C28">
        <w:rPr>
          <w:rFonts w:asciiTheme="majorBidi" w:hAnsiTheme="majorBidi" w:cstheme="majorBidi"/>
          <w:sz w:val="28"/>
          <w:szCs w:val="28"/>
        </w:rPr>
        <w:t>благо</w:t>
      </w:r>
      <w:r>
        <w:rPr>
          <w:rFonts w:asciiTheme="majorBidi" w:hAnsiTheme="majorBidi" w:cstheme="majorBidi"/>
          <w:sz w:val="28"/>
          <w:szCs w:val="28"/>
        </w:rPr>
        <w:t>-</w:t>
      </w:r>
      <w:r w:rsidR="000E0C71" w:rsidRPr="00823C28">
        <w:rPr>
          <w:rFonts w:asciiTheme="majorBidi" w:hAnsiTheme="majorBidi" w:cstheme="majorBidi"/>
          <w:sz w:val="28"/>
          <w:szCs w:val="28"/>
        </w:rPr>
        <w:t>устройство</w:t>
      </w:r>
      <w:proofErr w:type="spellEnd"/>
      <w:proofErr w:type="gramEnd"/>
      <w:r w:rsidR="000E0C71" w:rsidRPr="00823C28">
        <w:rPr>
          <w:rFonts w:asciiTheme="majorBidi" w:hAnsiTheme="majorBidi" w:cstheme="majorBidi"/>
          <w:sz w:val="28"/>
          <w:szCs w:val="28"/>
        </w:rPr>
        <w:t xml:space="preserve">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000E0C71" w:rsidRPr="00823C28">
        <w:rPr>
          <w:rFonts w:asciiTheme="majorBidi" w:hAnsiTheme="majorBidi" w:cstheme="majorBidi"/>
          <w:sz w:val="28"/>
          <w:szCs w:val="28"/>
        </w:rPr>
        <w:t xml:space="preserve"> после установки (демонтажа) рекламной конструкции в течение двух суток.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49. Владелец рекламной конструкции, находящейся в эксплуатации, обязан проводить за свой счет плановое обследование и представлять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50. Владелец конструкции </w:t>
      </w:r>
      <w:r w:rsidR="00FA4048" w:rsidRPr="00823C28">
        <w:rPr>
          <w:rFonts w:asciiTheme="majorBidi" w:hAnsiTheme="majorBidi" w:cstheme="majorBidi"/>
          <w:sz w:val="28"/>
          <w:szCs w:val="28"/>
        </w:rPr>
        <w:t xml:space="preserve">принимает меры к страхованию рисков причинения вреда имуществу других лиц, а также </w:t>
      </w:r>
      <w:r w:rsidRPr="00823C28">
        <w:rPr>
          <w:rFonts w:asciiTheme="majorBidi" w:hAnsiTheme="majorBidi" w:cstheme="majorBidi"/>
          <w:sz w:val="28"/>
          <w:szCs w:val="28"/>
        </w:rPr>
        <w:t>несет ответственность: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вред, причиненный в результате нарушения условий монтажа, демонтажа и эксплуатации 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830433" w:rsidRPr="00823C28" w:rsidRDefault="00830433">
      <w:pPr>
        <w:rPr>
          <w:rFonts w:asciiTheme="majorBidi" w:hAnsiTheme="majorBidi" w:cstheme="majorBidi"/>
          <w:sz w:val="28"/>
          <w:szCs w:val="28"/>
        </w:rPr>
      </w:pPr>
    </w:p>
    <w:sectPr w:rsidR="00830433" w:rsidRPr="00823C28" w:rsidSect="000E0C7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0C71"/>
    <w:rsid w:val="000041E1"/>
    <w:rsid w:val="0007724A"/>
    <w:rsid w:val="000B7DDF"/>
    <w:rsid w:val="000E0C71"/>
    <w:rsid w:val="001253DB"/>
    <w:rsid w:val="0013055A"/>
    <w:rsid w:val="0019005A"/>
    <w:rsid w:val="001B6498"/>
    <w:rsid w:val="001D2A40"/>
    <w:rsid w:val="0021240D"/>
    <w:rsid w:val="00244F3D"/>
    <w:rsid w:val="002A081D"/>
    <w:rsid w:val="002A3137"/>
    <w:rsid w:val="00351E24"/>
    <w:rsid w:val="00371111"/>
    <w:rsid w:val="0038024F"/>
    <w:rsid w:val="003906DD"/>
    <w:rsid w:val="0040012A"/>
    <w:rsid w:val="00460681"/>
    <w:rsid w:val="004F6FA8"/>
    <w:rsid w:val="00584FF5"/>
    <w:rsid w:val="005866E9"/>
    <w:rsid w:val="005C081C"/>
    <w:rsid w:val="005C4226"/>
    <w:rsid w:val="006026FC"/>
    <w:rsid w:val="00616D8D"/>
    <w:rsid w:val="0069176A"/>
    <w:rsid w:val="006D151B"/>
    <w:rsid w:val="006F458C"/>
    <w:rsid w:val="007322D8"/>
    <w:rsid w:val="00791873"/>
    <w:rsid w:val="00823C28"/>
    <w:rsid w:val="00827765"/>
    <w:rsid w:val="00830433"/>
    <w:rsid w:val="0083678A"/>
    <w:rsid w:val="008E4390"/>
    <w:rsid w:val="00911C9A"/>
    <w:rsid w:val="009718A1"/>
    <w:rsid w:val="009B5A82"/>
    <w:rsid w:val="009C1552"/>
    <w:rsid w:val="009E2CE5"/>
    <w:rsid w:val="00A86E44"/>
    <w:rsid w:val="00AA2721"/>
    <w:rsid w:val="00B0506D"/>
    <w:rsid w:val="00B26934"/>
    <w:rsid w:val="00B6176E"/>
    <w:rsid w:val="00B90CEA"/>
    <w:rsid w:val="00BF0E4E"/>
    <w:rsid w:val="00C16B81"/>
    <w:rsid w:val="00C33A95"/>
    <w:rsid w:val="00C63855"/>
    <w:rsid w:val="00C91406"/>
    <w:rsid w:val="00CA0EAD"/>
    <w:rsid w:val="00D035EE"/>
    <w:rsid w:val="00D21C7B"/>
    <w:rsid w:val="00D30651"/>
    <w:rsid w:val="00D50979"/>
    <w:rsid w:val="00D706EC"/>
    <w:rsid w:val="00DC470E"/>
    <w:rsid w:val="00DF0CEB"/>
    <w:rsid w:val="00DF50B5"/>
    <w:rsid w:val="00E15A2D"/>
    <w:rsid w:val="00E467BA"/>
    <w:rsid w:val="00E6403A"/>
    <w:rsid w:val="00E67449"/>
    <w:rsid w:val="00E863E8"/>
    <w:rsid w:val="00E96010"/>
    <w:rsid w:val="00EB2B82"/>
    <w:rsid w:val="00EF691B"/>
    <w:rsid w:val="00F17E7C"/>
    <w:rsid w:val="00F8281C"/>
    <w:rsid w:val="00F830AC"/>
    <w:rsid w:val="00F95838"/>
    <w:rsid w:val="00FA4048"/>
    <w:rsid w:val="00FC3F05"/>
    <w:rsid w:val="00FD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0D"/>
    <w:rPr>
      <w:rFonts w:ascii="Tahoma" w:hAnsi="Tahoma" w:cs="Tahoma"/>
      <w:sz w:val="16"/>
      <w:szCs w:val="16"/>
    </w:rPr>
  </w:style>
  <w:style w:type="table" w:styleId="a5">
    <w:name w:val="Table Grid"/>
    <w:basedOn w:val="a1"/>
    <w:uiPriority w:val="59"/>
    <w:rsid w:val="001D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5D3EAB1F4260DF73C0D4F2049v4A3M" TargetMode="External"/><Relationship Id="rId13" Type="http://schemas.openxmlformats.org/officeDocument/2006/relationships/hyperlink" Target="consultantplus://offline/ref=5E93091D485AA2214C64B44DFC116D6255D3EFBBF9270DF73C0D4F2049438FD8671A205E04A84B3DvAA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3091D485AA2214C64B44DFC116D6255D3EEBFF8250DF73C0D4F2049v4A3M" TargetMode="External"/><Relationship Id="rId12" Type="http://schemas.openxmlformats.org/officeDocument/2006/relationships/hyperlink" Target="consultantplus://offline/ref=5E93091D485AA2214C64AA40EA7D326853DFB7B4FA2205A76452147D1E4A858F2055791C40A54B3CA2BCD8vEABM" TargetMode="External"/><Relationship Id="rId17" Type="http://schemas.openxmlformats.org/officeDocument/2006/relationships/hyperlink" Target="consultantplus://offline/ref=5E93091D485AA2214C64B44DFC116D6255D3EFBBF9270DF73C0D4F2049v4A3M" TargetMode="External"/><Relationship Id="rId2" Type="http://schemas.openxmlformats.org/officeDocument/2006/relationships/numbering" Target="numbering.xml"/><Relationship Id="rId16" Type="http://schemas.openxmlformats.org/officeDocument/2006/relationships/hyperlink" Target="consultantplus://offline/ref=5E93091D485AA2214C64B44DFC116D6255D3EFBBF9270DF73C0D4F2049v4A3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3091D485AA2214C64B44DFC116D6255D3EFBBFF240DF73C0D4F2049v4A3M"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5D3EFBBF9270DF73C0D4F2049438FD8671A205E04A84B3BvAAAM" TargetMode="External"/><Relationship Id="rId10" Type="http://schemas.openxmlformats.org/officeDocument/2006/relationships/hyperlink" Target="consultantplus://offline/ref=5E93091D485AA2214C64B44DFC116D6255D3EEBBF92B0DF73C0D4F2049v4A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5D3EFBBF9270DF73C0D4F2049v4A3M" TargetMode="External"/><Relationship Id="rId14" Type="http://schemas.openxmlformats.org/officeDocument/2006/relationships/hyperlink" Target="consultantplus://offline/ref=5E93091D485AA2214C64B44DFC116D6255D3EFBAFC2B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4B60-B2DF-45B6-A3A0-A42C96B2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7969</Words>
  <Characters>45427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Денис</cp:lastModifiedBy>
  <cp:revision>2</cp:revision>
  <cp:lastPrinted>2015-06-02T12:52:00Z</cp:lastPrinted>
  <dcterms:created xsi:type="dcterms:W3CDTF">2015-06-02T12:57:00Z</dcterms:created>
  <dcterms:modified xsi:type="dcterms:W3CDTF">2015-06-02T12:57:00Z</dcterms:modified>
</cp:coreProperties>
</file>