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4C297D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812A2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0B0CD3" w:rsidRPr="00376AC4" w:rsidRDefault="000B0CD3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85FC5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B045A6" w:rsidP="00B045A6">
      <w:pPr>
        <w:pStyle w:val="a3"/>
        <w:ind w:right="-284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24.12.2021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="005D53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№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1217</w:t>
      </w:r>
    </w:p>
    <w:p w:rsidR="00C85FC5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B55F2B" w:rsidRPr="008337A3" w:rsidRDefault="00B55F2B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55F2B" w:rsidRPr="00DF2ABA" w:rsidRDefault="00B55F2B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8531D4" w:rsidRPr="003641D6" w:rsidRDefault="008531D4" w:rsidP="008531D4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Об установлении тарифов на платные виды работ (услуг), </w:t>
      </w:r>
    </w:p>
    <w:p w:rsidR="008531D4" w:rsidRPr="003641D6" w:rsidRDefault="008531D4" w:rsidP="008531D4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proofErr w:type="gramStart"/>
      <w:r w:rsidRPr="00364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выполняемы</w:t>
      </w:r>
      <w:r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е</w:t>
      </w:r>
      <w:proofErr w:type="gramEnd"/>
      <w:r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муниципальным </w:t>
      </w:r>
      <w:r w:rsidR="00423038"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бюджетным учреждением</w:t>
      </w:r>
      <w:r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</w:t>
      </w:r>
    </w:p>
    <w:p w:rsidR="008531D4" w:rsidRPr="003641D6" w:rsidRDefault="008531D4" w:rsidP="008531D4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Туапсинского городского поселения</w:t>
      </w:r>
      <w:r w:rsidR="00423038" w:rsidRPr="003641D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 Туапсинского района</w:t>
      </w:r>
    </w:p>
    <w:p w:rsidR="008531D4" w:rsidRPr="003641D6" w:rsidRDefault="008531D4" w:rsidP="008531D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«Архитектуры и градостроительства города Туапсе» </w:t>
      </w:r>
    </w:p>
    <w:p w:rsidR="008531D4" w:rsidRPr="003641D6" w:rsidRDefault="008531D4" w:rsidP="008531D4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8531D4" w:rsidRPr="003641D6" w:rsidRDefault="008531D4" w:rsidP="008531D4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8531D4" w:rsidRPr="003641D6" w:rsidRDefault="008531D4" w:rsidP="008531D4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8531D4" w:rsidRPr="003641D6" w:rsidRDefault="008531D4" w:rsidP="005B209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 соответствии с  Федеральным Законом от 6 октября  2003 года                         № 131-ФЗ «Об общих принципах организации местного самоуправления                    в Российской Федерации», Уставом Туапсинского городского поселения Туапсинского района, </w:t>
      </w:r>
      <w:r w:rsidR="00EA3BF5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постановлением администрации Туапсинского городского поселения Туапсинского района от 1</w:t>
      </w:r>
      <w:r w:rsidR="005D531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EA3BF5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июля 2021 года № 577</w:t>
      </w:r>
      <w:r w:rsidR="008F0D27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         </w:t>
      </w:r>
      <w:r w:rsidR="00EA3BF5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«О 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реорганизаци</w:t>
      </w:r>
      <w:r w:rsidR="00EA3BF5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и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ого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унитарн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ого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предприяти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я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Туапсинского городского поселения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«Архитектуры   и градостроительства города Туапсе» </w:t>
      </w:r>
      <w:r w:rsidR="00423038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путем преобразования в муниципальное бюджетное учреждение </w:t>
      </w:r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 городского</w:t>
      </w:r>
      <w:proofErr w:type="gramEnd"/>
      <w:r w:rsidR="00423038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поселения Туапсинского района</w:t>
      </w:r>
      <w:r w:rsidR="00423038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«Архитектуры и градостроительства города Туапсе»</w:t>
      </w:r>
      <w:r w:rsidR="00EA3BF5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3038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531D4" w:rsidRPr="003641D6" w:rsidRDefault="008531D4" w:rsidP="005B2092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Установить тарифы на платные виды работ (услуг),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выполняемые </w:t>
      </w:r>
      <w:r w:rsidR="00933B04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муниципальным бюджетным учреждением Туапсинского городского поселения Туапсинского района</w:t>
      </w:r>
      <w:r w:rsidR="00933B04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«Архитектуры и градостроительства города Туапсе»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архитектурной и градостроительной деятельности на уровне действующих тарифов, установленных постановлением администрации Туапсинского городского поселения  от  </w:t>
      </w:r>
      <w:r w:rsidR="00E40C5E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201</w:t>
      </w:r>
      <w:r w:rsidR="00E40C5E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 № </w:t>
      </w:r>
      <w:r w:rsidR="00E40C5E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418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«Об установлении  тарифов на платные </w:t>
      </w:r>
      <w:r w:rsidR="00E40C5E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виды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работ</w:t>
      </w:r>
      <w:r w:rsidR="00E40C5E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(услуг)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E40C5E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выполняемые</w:t>
      </w:r>
      <w:r w:rsidRPr="003641D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муниципальным унитарным предприятием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«Архитектуры и градостроительства города Туапсе»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согласно приложению. </w:t>
      </w:r>
    </w:p>
    <w:p w:rsidR="008531D4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2. Расчет стоимости платных инженерно-геодезических работ,  выполняемых </w:t>
      </w:r>
      <w:r w:rsidR="00C46DC3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муниципальным бюджетным учреждением Туапсинского городского поселения Туапсинского района</w:t>
      </w:r>
      <w:r w:rsidR="00C46DC3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«Архитектуры и градостроительства города Туапсе»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производить с применением:</w:t>
      </w:r>
    </w:p>
    <w:p w:rsidR="008531D4" w:rsidRPr="003641D6" w:rsidRDefault="008531D4" w:rsidP="005B209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1) справочника базовых цен на инженерные изыскания для строительства «Инженерно - геодезические изыскания», утвержденного постановлением Госстроя  России от 23 декабря 2003 года   № 213;</w:t>
      </w:r>
    </w:p>
    <w:p w:rsidR="00A21F60" w:rsidRDefault="00A21F60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8531D4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2) индексов изменения сметной стоимости проектных и изыскательских работ для строительства  к справочникам базовых цен на проектные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работы и инженерные изыскания, установленных Министерством строительства Российской Федерации на расчетный период. </w:t>
      </w:r>
    </w:p>
    <w:p w:rsidR="008531D4" w:rsidRDefault="008531D4" w:rsidP="005B209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3.  Расчет стоимости платных проектных, кадастровых  и других видов работ, выполняемых </w:t>
      </w:r>
      <w:r w:rsidR="00C46DC3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муниципальным бюджетным учреждением Туапсинского городского поселения Туапсинского района</w:t>
      </w:r>
      <w:r w:rsidR="00C46DC3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«Архитектуры и градостроительства города Туапсе»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производить с применением:</w:t>
      </w:r>
    </w:p>
    <w:p w:rsidR="008531D4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1) сборника цен и расценок на виды работ, выполняемых  хозрасчетными</w:t>
      </w:r>
      <w:r w:rsidR="008659B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проектно-производственными</w:t>
      </w:r>
      <w:r w:rsidR="008659B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архитектурно-планировочными бюро и их подразделениями при архитектурно-градостроительных органах исполкомов местных Советов народных депутатов, утвержденного Постановлением Госстроя РСФСР от 15 ноября 1988 года № 97;</w:t>
      </w:r>
    </w:p>
    <w:p w:rsidR="008531D4" w:rsidRPr="003641D6" w:rsidRDefault="008531D4" w:rsidP="005B209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2)  письма  Министерства регионального развития Российской Федерации от 2 ноября 2010 года № 37571-ИП/08;</w:t>
      </w:r>
    </w:p>
    <w:p w:rsidR="008531D4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3)  справочника базовых цен на проектные работы в строительстве             (СБЦП 81-2001-01), утвержденного  приказом Министерства регионального развития Российской Федерации  от 28 мая 2010 года № 260 «Об утверждении справочников базовых цен на проектные работы в строительстве»:</w:t>
      </w:r>
    </w:p>
    <w:p w:rsidR="008531D4" w:rsidRPr="003641D6" w:rsidRDefault="008531D4" w:rsidP="005B209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- приложение № 1 «Территориальное планирование и планировка территорий» СБЦП - 2001- 01;</w:t>
      </w:r>
    </w:p>
    <w:p w:rsidR="008531D4" w:rsidRPr="003641D6" w:rsidRDefault="008531D4" w:rsidP="005B209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- приложение № 3 «Объекты жилищно - гражданского строительства»                СБЦП - 2001- 03;</w:t>
      </w:r>
    </w:p>
    <w:p w:rsidR="008531D4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4) индексов изменения сметной стоимости проектных и изыскательских работ для строительства  к справочникам базовых цен на проектные работы               и инженерные изыскания, установленных Министерством строительства Российской Федерации на расчетный период; </w:t>
      </w:r>
    </w:p>
    <w:p w:rsidR="008531D4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5) методических рекомендаций по определению стоимости платных услуг в сфере градостроительной деятельности, земельных отношений, оказываемых физическим и юридическим лицам подведомственными органам местного самоуправления организациями для применения на территории Краснодарского края,</w:t>
      </w:r>
      <w:r w:rsidR="00205D34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утвержденных Приказом департамента по архитектуре  и градостроительству Краснодарского края от 5 июня 2012 года № 59;</w:t>
      </w:r>
    </w:p>
    <w:p w:rsidR="008531D4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proofErr w:type="gramStart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6) прейскуранта рекомендуемых максимальных цен на кадастровые работы (услуги), выполняемые государственными унитарными  и муниципальными предприятиями Краснодарского края, утвержденного приказом региональной энергетической комиссии - департамента цен и тарифов Краснодарского края от 29.02.2012года № 2/2012- </w:t>
      </w:r>
      <w:proofErr w:type="spellStart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нс</w:t>
      </w:r>
      <w:proofErr w:type="spellEnd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proofErr w:type="gramEnd"/>
    </w:p>
    <w:p w:rsidR="00B34C1D" w:rsidRPr="003641D6" w:rsidRDefault="008531D4" w:rsidP="005B2092">
      <w:pPr>
        <w:widowControl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Постановление администрации Туапсинского городского поселения  </w:t>
      </w:r>
      <w:r w:rsidR="00C46DC3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 района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от 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201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 № 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418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«Об установлении  тарифов на платные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виды работ (услуг)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выполняемые</w:t>
      </w:r>
      <w:r w:rsidRPr="003641D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муниципальным унитарным предприятием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 городского поселения</w:t>
      </w:r>
      <w:r w:rsidR="0090528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Архитектуры и градостроительства города Туапсе»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3641D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 </w:t>
      </w: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признать утратившим силу.</w:t>
      </w:r>
    </w:p>
    <w:p w:rsidR="00B55F2B" w:rsidRPr="003641D6" w:rsidRDefault="00DE4E36" w:rsidP="005B209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Управлению экономики, транспорта и торговли (Николенко К.И.) и общему отделу (Кот А.И.) </w:t>
      </w:r>
      <w:proofErr w:type="gramStart"/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в 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B55F2B" w:rsidRPr="003641D6" w:rsidRDefault="00DE4E36" w:rsidP="005B209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Общему отделу администрации Туапсинского городского поселения (Кот А.И.) обнародовать настоящее постановление в установленном порядке. </w:t>
      </w:r>
    </w:p>
    <w:p w:rsidR="00B55F2B" w:rsidRPr="003641D6" w:rsidRDefault="00DE4E36" w:rsidP="005B2092">
      <w:pPr>
        <w:tabs>
          <w:tab w:val="left" w:pos="540"/>
          <w:tab w:val="left" w:pos="709"/>
          <w:tab w:val="left" w:pos="851"/>
          <w:tab w:val="left" w:pos="1080"/>
        </w:tabs>
        <w:ind w:right="-6"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205D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B55F2B" w:rsidRPr="00205D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</w:t>
      </w:r>
      <w:proofErr w:type="gramStart"/>
      <w:r w:rsidR="00B55F2B" w:rsidRPr="003641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Контроль за</w:t>
      </w:r>
      <w:proofErr w:type="gramEnd"/>
      <w:r w:rsidR="00B55F2B" w:rsidRPr="003641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выполнением настоящего постановления возложить на  заместителя главы администрации 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r w:rsidR="00B55F2B" w:rsidRPr="003641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="00B55F2B" w:rsidRPr="003641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Заикина</w:t>
      </w:r>
      <w:proofErr w:type="spellEnd"/>
      <w:r w:rsidR="00B55F2B" w:rsidRPr="003641D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И.В.</w:t>
      </w:r>
    </w:p>
    <w:p w:rsidR="00B55F2B" w:rsidRPr="003641D6" w:rsidRDefault="00DE4E36" w:rsidP="005B2092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B55F2B"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Постановление вступает в силу со дня  его </w:t>
      </w:r>
      <w:r w:rsidR="00B55F2B"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обнародования.</w:t>
      </w:r>
    </w:p>
    <w:p w:rsidR="00B55F2B" w:rsidRPr="003641D6" w:rsidRDefault="00B55F2B" w:rsidP="005B209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x-none"/>
        </w:rPr>
      </w:pPr>
    </w:p>
    <w:p w:rsidR="00B55F2B" w:rsidRPr="003641D6" w:rsidRDefault="00B55F2B" w:rsidP="005B2092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55F2B" w:rsidRPr="003641D6" w:rsidRDefault="00B55F2B" w:rsidP="00B55F2B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B55F2B" w:rsidRDefault="00B55F2B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3641D6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С.В. Бондаренко</w:t>
      </w: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4C4272" w:rsidRPr="00A21F60" w:rsidRDefault="00A21F60" w:rsidP="00287485">
      <w:pPr>
        <w:tabs>
          <w:tab w:val="left" w:pos="709"/>
          <w:tab w:val="left" w:pos="5245"/>
          <w:tab w:val="left" w:pos="5812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4C4272" w:rsidRPr="00A21F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к постановлению администрации</w:t>
      </w:r>
    </w:p>
    <w:p w:rsidR="004C4272" w:rsidRPr="00A21F60" w:rsidRDefault="004C4272" w:rsidP="00287485">
      <w:pPr>
        <w:tabs>
          <w:tab w:val="left" w:pos="5245"/>
          <w:tab w:val="left" w:pos="5812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F60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</w:t>
      </w:r>
    </w:p>
    <w:p w:rsidR="004C4272" w:rsidRPr="00A21F60" w:rsidRDefault="004C4272" w:rsidP="00287485">
      <w:pPr>
        <w:tabs>
          <w:tab w:val="left" w:pos="5245"/>
          <w:tab w:val="left" w:pos="5812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F60">
        <w:rPr>
          <w:rFonts w:ascii="Times New Roman" w:hAnsi="Times New Roman" w:cs="Times New Roman"/>
          <w:sz w:val="28"/>
          <w:szCs w:val="28"/>
          <w:lang w:val="ru-RU"/>
        </w:rPr>
        <w:t>Туапсинского района</w:t>
      </w:r>
    </w:p>
    <w:p w:rsidR="004C4272" w:rsidRPr="00A21F60" w:rsidRDefault="004C4272" w:rsidP="00287485">
      <w:pPr>
        <w:tabs>
          <w:tab w:val="left" w:pos="5245"/>
          <w:tab w:val="left" w:pos="5812"/>
        </w:tabs>
        <w:ind w:left="5103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F60">
        <w:rPr>
          <w:rFonts w:ascii="Times New Roman" w:hAnsi="Times New Roman" w:cs="Times New Roman"/>
          <w:sz w:val="28"/>
          <w:szCs w:val="28"/>
          <w:lang w:val="ru-RU"/>
        </w:rPr>
        <w:t>от 24.12.2021</w:t>
      </w:r>
      <w:r w:rsidR="00A21F6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A21F60">
        <w:rPr>
          <w:rFonts w:ascii="Times New Roman" w:hAnsi="Times New Roman" w:cs="Times New Roman"/>
          <w:sz w:val="28"/>
          <w:szCs w:val="28"/>
          <w:lang w:val="ru-RU"/>
        </w:rPr>
        <w:t xml:space="preserve">  № 1217</w:t>
      </w:r>
    </w:p>
    <w:p w:rsidR="004C4272" w:rsidRPr="004C4272" w:rsidRDefault="004C4272" w:rsidP="004C4272">
      <w:pPr>
        <w:tabs>
          <w:tab w:val="left" w:pos="5812"/>
        </w:tabs>
        <w:jc w:val="center"/>
        <w:rPr>
          <w:sz w:val="28"/>
          <w:szCs w:val="28"/>
          <w:lang w:val="ru-RU"/>
        </w:rPr>
      </w:pPr>
    </w:p>
    <w:p w:rsidR="004C4272" w:rsidRPr="004C4272" w:rsidRDefault="004C4272" w:rsidP="004C4272">
      <w:pPr>
        <w:tabs>
          <w:tab w:val="left" w:pos="5812"/>
        </w:tabs>
        <w:jc w:val="center"/>
        <w:rPr>
          <w:color w:val="FF0000"/>
          <w:sz w:val="24"/>
          <w:szCs w:val="24"/>
          <w:lang w:val="ru-RU"/>
        </w:rPr>
      </w:pPr>
      <w:r w:rsidRPr="004C4272">
        <w:rPr>
          <w:sz w:val="28"/>
          <w:szCs w:val="28"/>
          <w:lang w:val="ru-RU"/>
        </w:rPr>
        <w:t xml:space="preserve">                               </w:t>
      </w:r>
    </w:p>
    <w:p w:rsidR="004C4272" w:rsidRPr="004C4272" w:rsidRDefault="004C4272" w:rsidP="004C4272">
      <w:pPr>
        <w:rPr>
          <w:lang w:val="ru-RU"/>
        </w:rPr>
      </w:pPr>
    </w:p>
    <w:p w:rsidR="004C4272" w:rsidRDefault="004C4272" w:rsidP="004C4272">
      <w:pPr>
        <w:pStyle w:val="1"/>
        <w:rPr>
          <w:b w:val="0"/>
        </w:rPr>
      </w:pPr>
      <w:r>
        <w:rPr>
          <w:b w:val="0"/>
        </w:rPr>
        <w:t>Тарифы</w:t>
      </w:r>
    </w:p>
    <w:p w:rsidR="004C4272" w:rsidRDefault="004C4272" w:rsidP="004C4272">
      <w:pPr>
        <w:pStyle w:val="a9"/>
      </w:pPr>
      <w:r>
        <w:t>на платные виды работ (услуг), выполняемые</w:t>
      </w:r>
    </w:p>
    <w:p w:rsidR="004C4272" w:rsidRDefault="004C4272" w:rsidP="004C4272">
      <w:pPr>
        <w:pStyle w:val="a9"/>
      </w:pPr>
      <w:r>
        <w:t xml:space="preserve"> муниципальным бюджетным учреждением Туапсинского городского поселения «Архитектуры и градостроительства города Туапсе»</w:t>
      </w:r>
    </w:p>
    <w:p w:rsidR="004C4272" w:rsidRDefault="004C4272" w:rsidP="004C4272">
      <w:pPr>
        <w:pStyle w:val="a9"/>
      </w:pPr>
    </w:p>
    <w:p w:rsidR="004C4272" w:rsidRDefault="004C4272" w:rsidP="004C4272">
      <w:pPr>
        <w:pStyle w:val="a9"/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1134"/>
        <w:gridCol w:w="1587"/>
        <w:gridCol w:w="1440"/>
        <w:gridCol w:w="1510"/>
      </w:tblGrid>
      <w:tr w:rsidR="004C4272" w:rsidRPr="004C4272" w:rsidTr="004C4272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7D" w:rsidRDefault="0004367D" w:rsidP="0004367D">
            <w:pPr>
              <w:pStyle w:val="a9"/>
              <w:rPr>
                <w:b/>
                <w:bCs/>
                <w:sz w:val="22"/>
              </w:rPr>
            </w:pPr>
          </w:p>
          <w:p w:rsidR="0004367D" w:rsidRDefault="004C4272" w:rsidP="0004367D">
            <w:pPr>
              <w:pStyle w:val="a9"/>
              <w:rPr>
                <w:b/>
                <w:bCs/>
                <w:sz w:val="22"/>
              </w:rPr>
            </w:pPr>
            <w:r w:rsidRPr="0004367D">
              <w:rPr>
                <w:b/>
                <w:bCs/>
                <w:sz w:val="22"/>
              </w:rPr>
              <w:t>Наименование вида работ</w:t>
            </w:r>
          </w:p>
          <w:p w:rsidR="004C4272" w:rsidRPr="0004367D" w:rsidRDefault="004C4272" w:rsidP="0004367D">
            <w:pPr>
              <w:pStyle w:val="a9"/>
              <w:rPr>
                <w:b/>
                <w:sz w:val="24"/>
              </w:rPr>
            </w:pPr>
            <w:r w:rsidRPr="0004367D">
              <w:rPr>
                <w:b/>
                <w:bCs/>
                <w:sz w:val="22"/>
              </w:rPr>
              <w:t xml:space="preserve"> и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7D" w:rsidRDefault="0004367D">
            <w:pPr>
              <w:pStyle w:val="a9"/>
              <w:rPr>
                <w:b/>
                <w:bCs/>
                <w:sz w:val="22"/>
              </w:rPr>
            </w:pPr>
          </w:p>
          <w:p w:rsidR="004C4272" w:rsidRPr="0004367D" w:rsidRDefault="004C4272">
            <w:pPr>
              <w:pStyle w:val="a9"/>
              <w:rPr>
                <w:b/>
                <w:bCs/>
                <w:sz w:val="22"/>
              </w:rPr>
            </w:pPr>
            <w:r w:rsidRPr="0004367D">
              <w:rPr>
                <w:b/>
                <w:bCs/>
                <w:sz w:val="22"/>
              </w:rPr>
              <w:t>№№</w:t>
            </w:r>
          </w:p>
          <w:p w:rsidR="004C4272" w:rsidRPr="0004367D" w:rsidRDefault="0004367D">
            <w:pPr>
              <w:pStyle w:val="a9"/>
              <w:rPr>
                <w:b/>
                <w:bCs/>
                <w:sz w:val="22"/>
              </w:rPr>
            </w:pPr>
            <w:proofErr w:type="gramStart"/>
            <w:r w:rsidRPr="0004367D">
              <w:rPr>
                <w:b/>
                <w:bCs/>
                <w:sz w:val="22"/>
              </w:rPr>
              <w:t>К</w:t>
            </w:r>
            <w:r w:rsidR="004C4272" w:rsidRPr="0004367D">
              <w:rPr>
                <w:b/>
                <w:bCs/>
                <w:sz w:val="22"/>
              </w:rPr>
              <w:t>альку</w:t>
            </w:r>
            <w:r>
              <w:rPr>
                <w:b/>
                <w:bCs/>
                <w:sz w:val="22"/>
              </w:rPr>
              <w:t>-</w:t>
            </w:r>
            <w:proofErr w:type="spellStart"/>
            <w:r w:rsidR="004C4272" w:rsidRPr="0004367D">
              <w:rPr>
                <w:b/>
                <w:bCs/>
                <w:sz w:val="22"/>
              </w:rPr>
              <w:t>ляции</w:t>
            </w:r>
            <w:proofErr w:type="spellEnd"/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04367D" w:rsidRDefault="004C4272">
            <w:pPr>
              <w:pStyle w:val="a9"/>
              <w:rPr>
                <w:b/>
                <w:bCs/>
                <w:sz w:val="22"/>
              </w:rPr>
            </w:pPr>
            <w:r w:rsidRPr="0004367D">
              <w:rPr>
                <w:b/>
                <w:bCs/>
                <w:sz w:val="22"/>
              </w:rPr>
              <w:t>Стоимость в ценах</w:t>
            </w:r>
          </w:p>
          <w:p w:rsidR="004C4272" w:rsidRPr="0004367D" w:rsidRDefault="004C4272">
            <w:pPr>
              <w:pStyle w:val="a9"/>
              <w:rPr>
                <w:b/>
                <w:bCs/>
                <w:sz w:val="22"/>
              </w:rPr>
            </w:pPr>
            <w:r w:rsidRPr="0004367D">
              <w:rPr>
                <w:b/>
                <w:bCs/>
                <w:sz w:val="22"/>
              </w:rPr>
              <w:t>1988</w:t>
            </w:r>
            <w:r w:rsidR="00287485" w:rsidRPr="0004367D">
              <w:rPr>
                <w:b/>
                <w:bCs/>
                <w:sz w:val="22"/>
              </w:rPr>
              <w:t xml:space="preserve"> </w:t>
            </w:r>
            <w:r w:rsidRPr="0004367D">
              <w:rPr>
                <w:b/>
                <w:bCs/>
                <w:sz w:val="22"/>
              </w:rPr>
              <w:t>г.</w:t>
            </w:r>
          </w:p>
          <w:p w:rsidR="004C4272" w:rsidRPr="0004367D" w:rsidRDefault="004C4272">
            <w:pPr>
              <w:pStyle w:val="a9"/>
              <w:rPr>
                <w:b/>
                <w:bCs/>
                <w:sz w:val="22"/>
              </w:rPr>
            </w:pPr>
            <w:r w:rsidRPr="0004367D">
              <w:rPr>
                <w:b/>
                <w:bCs/>
                <w:sz w:val="22"/>
              </w:rPr>
              <w:t>Без НДС</w:t>
            </w:r>
          </w:p>
          <w:p w:rsidR="004C4272" w:rsidRPr="0004367D" w:rsidRDefault="004C4272">
            <w:pPr>
              <w:pStyle w:val="a9"/>
              <w:rPr>
                <w:b/>
                <w:sz w:val="24"/>
              </w:rPr>
            </w:pPr>
            <w:r w:rsidRPr="0004367D">
              <w:rPr>
                <w:b/>
                <w:bCs/>
                <w:sz w:val="22"/>
              </w:rPr>
              <w:t>(руб.)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7D" w:rsidRDefault="004C4272">
            <w:pPr>
              <w:pStyle w:val="a9"/>
              <w:rPr>
                <w:b/>
                <w:sz w:val="24"/>
              </w:rPr>
            </w:pPr>
            <w:r w:rsidRPr="0004367D">
              <w:rPr>
                <w:b/>
                <w:sz w:val="24"/>
              </w:rPr>
              <w:t xml:space="preserve">Стоимость работ </w:t>
            </w:r>
          </w:p>
          <w:p w:rsidR="004C4272" w:rsidRPr="0004367D" w:rsidRDefault="004C4272">
            <w:pPr>
              <w:pStyle w:val="a9"/>
              <w:rPr>
                <w:b/>
                <w:sz w:val="24"/>
              </w:rPr>
            </w:pPr>
            <w:r w:rsidRPr="0004367D">
              <w:rPr>
                <w:b/>
                <w:sz w:val="24"/>
              </w:rPr>
              <w:t>без НДС (руб.)</w:t>
            </w:r>
          </w:p>
        </w:tc>
      </w:tr>
      <w:tr w:rsidR="004C4272" w:rsidTr="004C4272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4C4272" w:rsidRDefault="004C42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04367D" w:rsidRDefault="004C4272" w:rsidP="00547B46">
            <w:pPr>
              <w:pStyle w:val="a9"/>
              <w:rPr>
                <w:b/>
                <w:sz w:val="24"/>
              </w:rPr>
            </w:pPr>
            <w:proofErr w:type="spellStart"/>
            <w:r w:rsidRPr="0004367D">
              <w:rPr>
                <w:b/>
                <w:sz w:val="24"/>
              </w:rPr>
              <w:t>Физич</w:t>
            </w:r>
            <w:proofErr w:type="spellEnd"/>
            <w:r w:rsidRPr="0004367D">
              <w:rPr>
                <w:b/>
                <w:sz w:val="24"/>
              </w:rPr>
              <w:t>. лица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04367D" w:rsidRDefault="004C4272" w:rsidP="00547B46">
            <w:pPr>
              <w:pStyle w:val="a9"/>
              <w:rPr>
                <w:b/>
                <w:sz w:val="24"/>
              </w:rPr>
            </w:pPr>
            <w:proofErr w:type="spellStart"/>
            <w:r w:rsidRPr="0004367D">
              <w:rPr>
                <w:b/>
                <w:sz w:val="24"/>
              </w:rPr>
              <w:t>Юридич</w:t>
            </w:r>
            <w:proofErr w:type="spellEnd"/>
            <w:r w:rsidRPr="0004367D">
              <w:rPr>
                <w:b/>
                <w:sz w:val="24"/>
              </w:rPr>
              <w:t>. лица</w:t>
            </w:r>
          </w:p>
        </w:tc>
      </w:tr>
      <w:tr w:rsidR="004C4272" w:rsidTr="004C4272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Default="004C427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72" w:rsidRPr="0004367D" w:rsidRDefault="004C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04367D" w:rsidRDefault="004C4272">
            <w:pPr>
              <w:pStyle w:val="a9"/>
              <w:rPr>
                <w:b/>
                <w:sz w:val="20"/>
                <w:szCs w:val="20"/>
              </w:rPr>
            </w:pPr>
            <w:r w:rsidRPr="0004367D">
              <w:rPr>
                <w:b/>
                <w:sz w:val="20"/>
                <w:szCs w:val="20"/>
              </w:rPr>
              <w:t>К=1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04367D" w:rsidRDefault="004C4272">
            <w:pPr>
              <w:pStyle w:val="a9"/>
              <w:rPr>
                <w:b/>
                <w:sz w:val="20"/>
                <w:szCs w:val="20"/>
              </w:rPr>
            </w:pPr>
            <w:r w:rsidRPr="0004367D">
              <w:rPr>
                <w:b/>
                <w:sz w:val="20"/>
                <w:szCs w:val="20"/>
              </w:rPr>
              <w:t>К=1,2</w:t>
            </w:r>
          </w:p>
        </w:tc>
      </w:tr>
      <w:tr w:rsidR="004C4272" w:rsidTr="004C4272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На подготовку документов для рассмотрения на заседании градостроительного Совета 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43.745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1057.00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1268.00</w:t>
            </w:r>
          </w:p>
        </w:tc>
      </w:tr>
      <w:tr w:rsidR="004C4272" w:rsidTr="004C4272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градостроительной документации на реконструкцию, капитальный ремонт дома, жилые и нежилые пристройки без запроса ТУ инженерных служб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119.44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2886.00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3463.00</w:t>
            </w:r>
          </w:p>
        </w:tc>
      </w:tr>
      <w:tr w:rsidR="004C4272" w:rsidTr="004C427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 документов  по переоформлению проектно-разрешающей документации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57.76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1396.00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1675.00</w:t>
            </w:r>
          </w:p>
        </w:tc>
      </w:tr>
      <w:tr w:rsidR="004C4272" w:rsidTr="004C4272">
        <w:trPr>
          <w:trHeight w:val="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переоформление проектно-разрешающей документации с корректировкой проекта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до 500    м3 (до 200 </w:t>
            </w:r>
            <w:proofErr w:type="spellStart"/>
            <w:r w:rsidRPr="00411181">
              <w:rPr>
                <w:sz w:val="24"/>
              </w:rPr>
              <w:t>кв</w:t>
            </w:r>
            <w:proofErr w:type="gramStart"/>
            <w:r w:rsidRPr="00411181">
              <w:rPr>
                <w:sz w:val="24"/>
              </w:rPr>
              <w:t>.м</w:t>
            </w:r>
            <w:proofErr w:type="spellEnd"/>
            <w:proofErr w:type="gramEnd"/>
            <w:r w:rsidRPr="00411181">
              <w:rPr>
                <w:sz w:val="24"/>
              </w:rPr>
              <w:t>)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до 2000 м3  (до 700 </w:t>
            </w:r>
            <w:proofErr w:type="spellStart"/>
            <w:r w:rsidRPr="00411181">
              <w:rPr>
                <w:sz w:val="24"/>
              </w:rPr>
              <w:t>кв</w:t>
            </w:r>
            <w:proofErr w:type="gramStart"/>
            <w:r w:rsidRPr="00411181">
              <w:rPr>
                <w:sz w:val="24"/>
              </w:rPr>
              <w:t>.м</w:t>
            </w:r>
            <w:proofErr w:type="spellEnd"/>
            <w:proofErr w:type="gramEnd"/>
            <w:r w:rsidRPr="00411181">
              <w:rPr>
                <w:sz w:val="24"/>
              </w:rPr>
              <w:t>)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91.39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95.78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2208.00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2314.00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2650.00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2777.00</w:t>
            </w:r>
          </w:p>
        </w:tc>
      </w:tr>
      <w:tr w:rsidR="004C4272" w:rsidTr="004C427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документации по продлению срока строительства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53.805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1300.00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1560.00</w:t>
            </w:r>
          </w:p>
        </w:tc>
      </w:tr>
      <w:tr w:rsidR="004C4272" w:rsidTr="004C4272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 w:rsidP="00547B46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документации по продлению срока строительства с корректировкой проекта</w:t>
            </w:r>
          </w:p>
          <w:p w:rsidR="00547B46" w:rsidRPr="00411181" w:rsidRDefault="00547B46" w:rsidP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 w:rsidP="00547B46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95.07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2297.00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2756.00</w:t>
            </w:r>
          </w:p>
        </w:tc>
      </w:tr>
      <w:tr w:rsidR="004C4272" w:rsidTr="004C4272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документации по разделу домовладения на два самостоятельных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103.74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2507.00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3008.00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составление акта готовности строящегося объекта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40.035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967.00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1160.00</w:t>
            </w:r>
          </w:p>
        </w:tc>
      </w:tr>
      <w:tr w:rsidR="004C4272" w:rsidTr="004C4272">
        <w:trPr>
          <w:trHeight w:val="4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ind w:left="-109" w:firstLine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На оформление документации по вводу в эксплуатацию объектов завершенных строительством, реконструкцией, перепланировкой </w:t>
            </w:r>
            <w:proofErr w:type="gramStart"/>
            <w:r w:rsidRPr="00411181">
              <w:rPr>
                <w:sz w:val="24"/>
              </w:rPr>
              <w:t xml:space="preserve">( </w:t>
            </w:r>
            <w:proofErr w:type="gramEnd"/>
            <w:r w:rsidRPr="00411181">
              <w:rPr>
                <w:sz w:val="24"/>
              </w:rPr>
              <w:t>1 объект ) :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Гаражи и хоз. постройки, квартиры, жилые секции и объекты внутренней перепланировки в жилых домах некоммерческого назначения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Жилые дома на  ИУ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встроенные предприятия торговли  и    общественного  питания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отдельно стоящие предприятия  торговли и </w:t>
            </w:r>
          </w:p>
          <w:p w:rsidR="004C4272" w:rsidRPr="00411181" w:rsidRDefault="004C4272">
            <w:pPr>
              <w:pStyle w:val="a9"/>
              <w:ind w:left="-108" w:firstLine="108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общественного  питания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жилые многоквартирные дома до 2000 м3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жилые </w:t>
            </w:r>
            <w:proofErr w:type="spellStart"/>
            <w:r w:rsidRPr="00411181">
              <w:rPr>
                <w:sz w:val="24"/>
              </w:rPr>
              <w:t>многоквартирн</w:t>
            </w:r>
            <w:proofErr w:type="spellEnd"/>
            <w:r w:rsidRPr="00411181">
              <w:rPr>
                <w:sz w:val="24"/>
              </w:rPr>
              <w:t>. дома до 60000 м3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обществ</w:t>
            </w:r>
            <w:proofErr w:type="gramStart"/>
            <w:r w:rsidRPr="00411181">
              <w:rPr>
                <w:sz w:val="24"/>
              </w:rPr>
              <w:t>.</w:t>
            </w:r>
            <w:proofErr w:type="gramEnd"/>
            <w:r w:rsidRPr="00411181">
              <w:rPr>
                <w:sz w:val="24"/>
              </w:rPr>
              <w:t xml:space="preserve"> </w:t>
            </w:r>
            <w:proofErr w:type="gramStart"/>
            <w:r w:rsidRPr="00411181">
              <w:rPr>
                <w:sz w:val="24"/>
              </w:rPr>
              <w:t>и</w:t>
            </w:r>
            <w:proofErr w:type="gramEnd"/>
            <w:r w:rsidRPr="00411181">
              <w:rPr>
                <w:sz w:val="24"/>
              </w:rPr>
              <w:t xml:space="preserve"> Админ. Быт</w:t>
            </w:r>
            <w:proofErr w:type="gramStart"/>
            <w:r w:rsidRPr="00411181">
              <w:rPr>
                <w:sz w:val="24"/>
              </w:rPr>
              <w:t>.</w:t>
            </w:r>
            <w:proofErr w:type="gramEnd"/>
            <w:r w:rsidRPr="00411181">
              <w:rPr>
                <w:sz w:val="24"/>
              </w:rPr>
              <w:t xml:space="preserve"> </w:t>
            </w:r>
            <w:proofErr w:type="gramStart"/>
            <w:r w:rsidRPr="00411181">
              <w:rPr>
                <w:sz w:val="24"/>
              </w:rPr>
              <w:t>з</w:t>
            </w:r>
            <w:proofErr w:type="gramEnd"/>
            <w:r w:rsidRPr="00411181">
              <w:rPr>
                <w:sz w:val="24"/>
              </w:rPr>
              <w:t>дания до1000 м3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обществ</w:t>
            </w:r>
            <w:proofErr w:type="gramStart"/>
            <w:r w:rsidRPr="00411181">
              <w:rPr>
                <w:sz w:val="24"/>
              </w:rPr>
              <w:t>.</w:t>
            </w:r>
            <w:proofErr w:type="gramEnd"/>
            <w:r w:rsidRPr="00411181">
              <w:rPr>
                <w:sz w:val="24"/>
              </w:rPr>
              <w:t xml:space="preserve"> </w:t>
            </w:r>
            <w:proofErr w:type="gramStart"/>
            <w:r w:rsidRPr="00411181">
              <w:rPr>
                <w:sz w:val="24"/>
              </w:rPr>
              <w:t>и</w:t>
            </w:r>
            <w:proofErr w:type="gramEnd"/>
            <w:r w:rsidRPr="00411181">
              <w:rPr>
                <w:sz w:val="24"/>
              </w:rPr>
              <w:t xml:space="preserve"> Админ. Быт</w:t>
            </w:r>
            <w:proofErr w:type="gramStart"/>
            <w:r w:rsidRPr="00411181">
              <w:rPr>
                <w:sz w:val="24"/>
              </w:rPr>
              <w:t>.</w:t>
            </w:r>
            <w:proofErr w:type="gramEnd"/>
            <w:r w:rsidRPr="00411181">
              <w:rPr>
                <w:sz w:val="24"/>
              </w:rPr>
              <w:t xml:space="preserve"> </w:t>
            </w:r>
            <w:proofErr w:type="gramStart"/>
            <w:r w:rsidRPr="00411181">
              <w:rPr>
                <w:sz w:val="24"/>
              </w:rPr>
              <w:t>з</w:t>
            </w:r>
            <w:proofErr w:type="gramEnd"/>
            <w:r w:rsidRPr="00411181">
              <w:rPr>
                <w:sz w:val="24"/>
              </w:rPr>
              <w:t>дания до20000 м3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промышленные предприятия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площадь ЗУ  от 0,01 до 0,1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площадь ЗУ  от 0, 1 до 0,6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площадь ЗУ  свыше  0,6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64.56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80.70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80,70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100.875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282.45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322.80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145.26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201.75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96.84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108.945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242.10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1560.00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1950.00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1950,50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2437.0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6825.0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7800.0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3510.0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4875.0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2340.0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2632.0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5850.0</w:t>
            </w:r>
            <w:r w:rsidRPr="00411181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1872.00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2340.00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2340,00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 xml:space="preserve">  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2925.00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8190.00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9359.00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4212.00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5850.00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2808.00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3159.00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7020.00</w:t>
            </w:r>
          </w:p>
        </w:tc>
      </w:tr>
      <w:tr w:rsidR="004C4272" w:rsidTr="004C4272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градостроительной документации на организацию ГСК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от 0.01 до 0.1га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от 0.1 до 0.3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от 0.31 до 0.6га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1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3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10 га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213.79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226.98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237.05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244.64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272.34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323.54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5166.0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5484.0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5728.0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5911.0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6580.0</w:t>
            </w:r>
            <w:r w:rsidRPr="00411181">
              <w:rPr>
                <w:sz w:val="24"/>
              </w:rPr>
              <w:t>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  <w:lang w:val="en-US"/>
              </w:rPr>
              <w:t>7817.0</w:t>
            </w:r>
            <w:r w:rsidRPr="00411181">
              <w:rPr>
                <w:sz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6199.00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6581.00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6874.00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7093.00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7896.00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9380.00</w:t>
            </w:r>
          </w:p>
        </w:tc>
      </w:tr>
      <w:tr w:rsidR="004C4272" w:rsidTr="004C4272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На оформление градостроительной </w:t>
            </w:r>
            <w:proofErr w:type="gramStart"/>
            <w:r w:rsidRPr="00411181">
              <w:rPr>
                <w:sz w:val="24"/>
              </w:rPr>
              <w:t>документации</w:t>
            </w:r>
            <w:proofErr w:type="gramEnd"/>
            <w:r w:rsidRPr="00411181">
              <w:rPr>
                <w:sz w:val="24"/>
              </w:rPr>
              <w:t xml:space="preserve"> на строительство гаражей в существующем ГСК (ед. изм.1гараж)  *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         в </w:t>
            </w:r>
            <w:proofErr w:type="spellStart"/>
            <w:r w:rsidRPr="00411181">
              <w:rPr>
                <w:sz w:val="24"/>
              </w:rPr>
              <w:t>т.ч</w:t>
            </w:r>
            <w:proofErr w:type="spellEnd"/>
            <w:r w:rsidRPr="00411181">
              <w:rPr>
                <w:sz w:val="24"/>
              </w:rPr>
              <w:t xml:space="preserve">.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-стоимость работ на 1 гараж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-стоимость общих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105.984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36.854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69.13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2561.00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 xml:space="preserve">  890.00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1670.00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3073.00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1068.00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2004.00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</w:tc>
      </w:tr>
      <w:tr w:rsidR="004C4272" w:rsidTr="004C427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изготовление и согласование ситуационного плана земельного участка в координатах</w:t>
            </w:r>
            <w:proofErr w:type="gramStart"/>
            <w:r w:rsidRPr="00411181">
              <w:rPr>
                <w:sz w:val="24"/>
              </w:rPr>
              <w:t xml:space="preserve">   (**; ***)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- площадь ЗУ от 0.01 до 0.1га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от 0.1 до 0.3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от 0.31 до 0.6га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1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ЗУ 3 га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площадь 10 га</w:t>
            </w:r>
          </w:p>
          <w:p w:rsidR="00547B46" w:rsidRPr="00411181" w:rsidRDefault="00547B4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63.365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76.555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86.625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94.215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121.895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173.115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1531.00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1850.00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2093.00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2276.00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2945.00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4183.00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1837.00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2220.00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2512.00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2731.00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3534.00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5020.00</w:t>
            </w:r>
          </w:p>
        </w:tc>
      </w:tr>
      <w:tr w:rsidR="004C4272" w:rsidTr="004C427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изготовление и согласование проекта границ земельного участка (М 1:2000; 1:5000;  1:10000);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Ситуационного плана земельного участка без подсчета координат</w:t>
            </w:r>
          </w:p>
          <w:p w:rsidR="00B57096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</w:t>
            </w:r>
            <w:proofErr w:type="spellStart"/>
            <w:r w:rsidRPr="00411181">
              <w:rPr>
                <w:sz w:val="24"/>
              </w:rPr>
              <w:t>Хозпостройки</w:t>
            </w:r>
            <w:proofErr w:type="spellEnd"/>
            <w:r w:rsidRPr="00411181">
              <w:rPr>
                <w:sz w:val="24"/>
              </w:rPr>
              <w:t xml:space="preserve">, гаражи (к=0,8)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39.285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31.428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949.00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759.00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 xml:space="preserve"> 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 xml:space="preserve">1139.00 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911.00</w:t>
            </w:r>
          </w:p>
        </w:tc>
      </w:tr>
      <w:tr w:rsidR="004C4272" w:rsidTr="004C4272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На изготовление и согласование ситуационного плана земельного участка </w:t>
            </w:r>
            <w:proofErr w:type="gramStart"/>
            <w:r w:rsidRPr="00411181">
              <w:rPr>
                <w:sz w:val="24"/>
              </w:rPr>
              <w:t>под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встроенным помещением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62.255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1504.00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1805.00</w:t>
            </w:r>
          </w:p>
        </w:tc>
      </w:tr>
      <w:tr w:rsidR="004C4272" w:rsidTr="004C4272">
        <w:trPr>
          <w:trHeight w:val="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подготовку заключения по использованию земельного участка (1 объект недвижимости)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56.615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1368.00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1642.00</w:t>
            </w:r>
          </w:p>
        </w:tc>
      </w:tr>
      <w:tr w:rsidR="004C4272" w:rsidTr="004C427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подготовку заключения по отводу земельного участка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68.228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1649.00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1979.00</w:t>
            </w:r>
          </w:p>
        </w:tc>
      </w:tr>
      <w:tr w:rsidR="004C4272" w:rsidTr="004C427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акта выбора земельного участка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63.725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1540.00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1848.00</w:t>
            </w:r>
          </w:p>
        </w:tc>
      </w:tr>
      <w:tr w:rsidR="004C4272" w:rsidTr="004C4272">
        <w:trPr>
          <w:trHeight w:val="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b"/>
              <w:jc w:val="left"/>
              <w:rPr>
                <w:sz w:val="24"/>
              </w:rPr>
            </w:pPr>
            <w:r w:rsidRPr="00411181">
              <w:rPr>
                <w:sz w:val="24"/>
              </w:rPr>
              <w:t>Корректировка ситуационного плана земельного участка</w:t>
            </w:r>
          </w:p>
          <w:p w:rsidR="00B57096" w:rsidRPr="00411181" w:rsidRDefault="00B57096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11.785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285.00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342.00</w:t>
            </w:r>
          </w:p>
        </w:tc>
      </w:tr>
      <w:tr w:rsidR="004C4272" w:rsidTr="004C4272">
        <w:trPr>
          <w:trHeight w:val="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b"/>
              <w:jc w:val="left"/>
              <w:rPr>
                <w:sz w:val="24"/>
              </w:rPr>
            </w:pPr>
            <w:proofErr w:type="spellStart"/>
            <w:r w:rsidRPr="00411181">
              <w:rPr>
                <w:sz w:val="24"/>
              </w:rPr>
              <w:t>Пересогласование</w:t>
            </w:r>
            <w:proofErr w:type="spellEnd"/>
            <w:r w:rsidRPr="00411181">
              <w:rPr>
                <w:sz w:val="24"/>
              </w:rPr>
              <w:t xml:space="preserve"> ситуационного плана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 xml:space="preserve">  № 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7,685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186.00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223.00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оформление запроса технических условий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365.00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438.00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На подготовку и выдачу дубликатов из архива учреждения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14,925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361,00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433,00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Default="004C4272">
            <w:pPr>
              <w:pStyle w:val="a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Прочие работы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7"/>
              <w:rPr>
                <w:sz w:val="24"/>
              </w:rPr>
            </w:pP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копии на ксероксе</w:t>
            </w:r>
          </w:p>
          <w:p w:rsidR="004C4272" w:rsidRPr="00411181" w:rsidRDefault="004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формата А</w:t>
            </w:r>
            <w:proofErr w:type="gramStart"/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формата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5.00</w:t>
            </w:r>
          </w:p>
        </w:tc>
      </w:tr>
      <w:tr w:rsidR="004C4272" w:rsidTr="004C4272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Печатание текстовых материалов на листе формата А</w:t>
            </w:r>
            <w:proofErr w:type="gramStart"/>
            <w:r w:rsidRPr="00411181">
              <w:rPr>
                <w:sz w:val="24"/>
              </w:rPr>
              <w:t>4</w:t>
            </w:r>
            <w:proofErr w:type="gramEnd"/>
          </w:p>
          <w:p w:rsidR="00351439" w:rsidRPr="00411181" w:rsidRDefault="00351439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0.65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19.00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Согласование отводов земельных участков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31.81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769.00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923.00</w:t>
            </w:r>
          </w:p>
        </w:tc>
      </w:tr>
      <w:tr w:rsidR="004C4272" w:rsidTr="004C4272">
        <w:trPr>
          <w:trHeight w:val="2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Согласование проектной документации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общая площадь объекта до 60 м</w:t>
            </w:r>
            <w:proofErr w:type="gramStart"/>
            <w:r w:rsidRPr="00411181">
              <w:rPr>
                <w:sz w:val="24"/>
              </w:rPr>
              <w:t>2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общая площадь объекта от 60 до 150 м</w:t>
            </w:r>
            <w:proofErr w:type="gramStart"/>
            <w:r w:rsidRPr="00411181">
              <w:rPr>
                <w:sz w:val="24"/>
              </w:rPr>
              <w:t>2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общая площадь объекта от 150 до 500 м</w:t>
            </w:r>
            <w:proofErr w:type="gramStart"/>
            <w:r w:rsidRPr="00411181">
              <w:rPr>
                <w:sz w:val="24"/>
              </w:rPr>
              <w:t>2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общая площадь объекта свыше 500 м</w:t>
            </w:r>
            <w:proofErr w:type="gramStart"/>
            <w:r w:rsidRPr="00411181">
              <w:rPr>
                <w:sz w:val="24"/>
              </w:rPr>
              <w:t>2</w:t>
            </w:r>
            <w:proofErr w:type="gramEnd"/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25.21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34.03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45.378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75.63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609.00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822.00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1096.00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1827.00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731.00</w:t>
            </w:r>
          </w:p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986.00</w:t>
            </w:r>
          </w:p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1315.00</w:t>
            </w:r>
          </w:p>
          <w:p w:rsidR="004C4272" w:rsidRPr="00411181" w:rsidRDefault="004C4272">
            <w:pPr>
              <w:pStyle w:val="a7"/>
              <w:rPr>
                <w:sz w:val="24"/>
              </w:rPr>
            </w:pPr>
          </w:p>
          <w:p w:rsidR="004C4272" w:rsidRPr="00411181" w:rsidRDefault="004C4272">
            <w:pPr>
              <w:pStyle w:val="a7"/>
              <w:rPr>
                <w:sz w:val="24"/>
              </w:rPr>
            </w:pPr>
            <w:r w:rsidRPr="00411181">
              <w:rPr>
                <w:sz w:val="24"/>
              </w:rPr>
              <w:t>2192.00</w:t>
            </w:r>
          </w:p>
        </w:tc>
      </w:tr>
      <w:tr w:rsidR="004C4272" w:rsidTr="004C4272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материалов со службами города. </w:t>
            </w:r>
          </w:p>
          <w:p w:rsidR="00B57096" w:rsidRPr="00411181" w:rsidRDefault="00B5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7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146.00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175.00</w:t>
            </w:r>
          </w:p>
        </w:tc>
      </w:tr>
      <w:tr w:rsidR="004C4272" w:rsidTr="004C4272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7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Согласование по вопросам проектирования</w:t>
            </w:r>
          </w:p>
          <w:p w:rsidR="00B57096" w:rsidRPr="00411181" w:rsidRDefault="00B57096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101.00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121.00</w:t>
            </w:r>
          </w:p>
        </w:tc>
      </w:tr>
      <w:tr w:rsidR="004C4272" w:rsidTr="004C4272">
        <w:trPr>
          <w:trHeight w:val="3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7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Подготовка задания на проектирование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 общественные и жилые здания     многоквартирные объемом до 2000 м3</w:t>
            </w:r>
          </w:p>
          <w:p w:rsidR="0004367D" w:rsidRPr="00411181" w:rsidRDefault="0004367D">
            <w:pPr>
              <w:pStyle w:val="a9"/>
              <w:jc w:val="left"/>
              <w:rPr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- общественные и жилые здания 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  </w:t>
            </w:r>
            <w:proofErr w:type="gramStart"/>
            <w:r w:rsidRPr="00411181">
              <w:rPr>
                <w:sz w:val="24"/>
              </w:rPr>
              <w:t>многоквартирные</w:t>
            </w:r>
            <w:proofErr w:type="gramEnd"/>
            <w:r w:rsidRPr="00411181">
              <w:rPr>
                <w:sz w:val="24"/>
              </w:rPr>
              <w:t xml:space="preserve"> объемом до 60000 м3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- группы зданий, кварталы, промпредприятия</w:t>
            </w:r>
          </w:p>
          <w:p w:rsidR="0004367D" w:rsidRPr="00411181" w:rsidRDefault="0004367D">
            <w:pPr>
              <w:pStyle w:val="a9"/>
              <w:jc w:val="left"/>
              <w:rPr>
                <w:sz w:val="24"/>
              </w:rPr>
            </w:pPr>
          </w:p>
          <w:p w:rsidR="0004367D" w:rsidRPr="00411181" w:rsidRDefault="0004367D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tabs>
                <w:tab w:val="center" w:pos="522"/>
              </w:tabs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tabs>
                <w:tab w:val="center" w:pos="522"/>
              </w:tabs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17.90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26.85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39.38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433.00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649.00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952.00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520.00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779.00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1142.00</w:t>
            </w:r>
          </w:p>
        </w:tc>
      </w:tr>
      <w:tr w:rsidR="004C4272" w:rsidTr="004C4272">
        <w:trPr>
          <w:trHeight w:val="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7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>Доведение до сведения проектных организаций, заказчиков замечаний по рассмотрению проектной документации</w:t>
            </w:r>
          </w:p>
          <w:p w:rsidR="0004367D" w:rsidRPr="00411181" w:rsidRDefault="0004367D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jc w:val="left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8.95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216.00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259.00</w:t>
            </w:r>
          </w:p>
        </w:tc>
      </w:tr>
      <w:tr w:rsidR="004C4272" w:rsidTr="004C427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7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участка в натуре </w:t>
            </w:r>
          </w:p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 передвижении пешком   (за 1 км)</w:t>
            </w:r>
          </w:p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 передвижении автотранспортом  (за 1 км)</w:t>
            </w:r>
          </w:p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4272" w:rsidRPr="00411181" w:rsidRDefault="004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4C4272" w:rsidRPr="00411181" w:rsidRDefault="004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 xml:space="preserve">  п.10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72" w:rsidRPr="00411181" w:rsidRDefault="004C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81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4C4272" w:rsidTr="004C427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Выдача  архивных  справок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   п. 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6.10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147.00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176.00</w:t>
            </w:r>
          </w:p>
        </w:tc>
      </w:tr>
      <w:tr w:rsidR="004C4272" w:rsidTr="004C4272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Default="004C4272">
            <w:pPr>
              <w:pStyle w:val="a9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proofErr w:type="spellStart"/>
            <w:r w:rsidRPr="00411181">
              <w:rPr>
                <w:sz w:val="24"/>
              </w:rPr>
              <w:t>Выкопировка</w:t>
            </w:r>
            <w:proofErr w:type="spellEnd"/>
            <w:r w:rsidRPr="00411181">
              <w:rPr>
                <w:sz w:val="24"/>
              </w:rPr>
              <w:t xml:space="preserve">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(подбор необходимого картографического материала) 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формат А</w:t>
            </w:r>
            <w:proofErr w:type="gramStart"/>
            <w:r w:rsidRPr="00411181">
              <w:rPr>
                <w:sz w:val="24"/>
              </w:rPr>
              <w:t>4</w:t>
            </w:r>
            <w:proofErr w:type="gramEnd"/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  <w:r w:rsidRPr="00411181">
              <w:rPr>
                <w:sz w:val="24"/>
              </w:rPr>
              <w:t xml:space="preserve"> формат А3</w:t>
            </w:r>
          </w:p>
          <w:p w:rsidR="004C4272" w:rsidRPr="00411181" w:rsidRDefault="004C4272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</w:p>
          <w:p w:rsidR="004C4272" w:rsidRPr="00411181" w:rsidRDefault="004C4272">
            <w:pPr>
              <w:pStyle w:val="a9"/>
              <w:rPr>
                <w:bCs/>
                <w:sz w:val="24"/>
              </w:rPr>
            </w:pPr>
            <w:r w:rsidRPr="00411181">
              <w:rPr>
                <w:bCs/>
                <w:sz w:val="24"/>
              </w:rPr>
              <w:t>№ 37 п.12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2.99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5.38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72.00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130.00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86.00</w:t>
            </w:r>
          </w:p>
          <w:p w:rsidR="004C4272" w:rsidRPr="00411181" w:rsidRDefault="004C4272">
            <w:pPr>
              <w:pStyle w:val="a9"/>
              <w:rPr>
                <w:sz w:val="24"/>
              </w:rPr>
            </w:pPr>
            <w:r w:rsidRPr="00411181">
              <w:rPr>
                <w:sz w:val="24"/>
              </w:rPr>
              <w:t>156.00</w:t>
            </w:r>
          </w:p>
        </w:tc>
      </w:tr>
    </w:tbl>
    <w:p w:rsidR="004C4272" w:rsidRDefault="004C4272" w:rsidP="00EF35C9">
      <w:pPr>
        <w:pStyle w:val="a9"/>
        <w:ind w:firstLine="709"/>
        <w:jc w:val="left"/>
        <w:rPr>
          <w:sz w:val="20"/>
          <w:szCs w:val="20"/>
        </w:rPr>
      </w:pPr>
    </w:p>
    <w:p w:rsidR="00DC2A64" w:rsidRDefault="00DC2A64" w:rsidP="00EF35C9">
      <w:pPr>
        <w:pStyle w:val="a9"/>
        <w:ind w:firstLine="709"/>
        <w:jc w:val="both"/>
        <w:rPr>
          <w:szCs w:val="28"/>
        </w:rPr>
      </w:pPr>
    </w:p>
    <w:p w:rsidR="004C4272" w:rsidRDefault="004C4272" w:rsidP="00EF35C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Примечания:</w:t>
      </w:r>
    </w:p>
    <w:p w:rsidR="004C4272" w:rsidRDefault="004C4272" w:rsidP="00EF35C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*  к  пункту 11 приложения, калькуляция № 15.  При выполнении работ на несколько гаражей  расчет стоимости определяется путем перемножения  стоимости  работ на 1 гараж  на их количество, стоимость общих работ берется  за 1 единицу.</w:t>
      </w:r>
    </w:p>
    <w:p w:rsidR="004C4272" w:rsidRDefault="004C4272" w:rsidP="00EF35C9">
      <w:pPr>
        <w:pStyle w:val="a9"/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**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пункту 12 приложения, калькуляция  № 16. </w:t>
      </w:r>
    </w:p>
    <w:p w:rsidR="004C4272" w:rsidRDefault="004C4272" w:rsidP="00EF35C9">
      <w:pPr>
        <w:pStyle w:val="a9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При изготовлении ситуационного плана в координатах применяются следующие         коэффициенты: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до 10 точек                             -  1,0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от 11 до 20 точек                   -  1,2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от 21 до 50 точек                   -  1,6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от 51 до 100 точек                 -  2,25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 от 101 до 200 точек              -  2,8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 xml:space="preserve">-  свыше 200 точек                  -  4,0 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*** к ценам  применяются следующие коэффициенты: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на незастроенных территориях  1,35;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на застроенных территориях – 1,55;</w:t>
      </w:r>
    </w:p>
    <w:p w:rsidR="004C4272" w:rsidRDefault="004C4272" w:rsidP="00EF35C9">
      <w:pPr>
        <w:pStyle w:val="a9"/>
        <w:ind w:firstLine="709"/>
        <w:jc w:val="left"/>
        <w:rPr>
          <w:szCs w:val="28"/>
        </w:rPr>
      </w:pPr>
      <w:r>
        <w:rPr>
          <w:szCs w:val="28"/>
        </w:rPr>
        <w:t>- на территориях действующих промышленных предприятий – 1,85.</w:t>
      </w:r>
    </w:p>
    <w:p w:rsidR="004C4272" w:rsidRPr="004C4272" w:rsidRDefault="004C4272" w:rsidP="00217208">
      <w:pPr>
        <w:pStyle w:val="ConsNormal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72">
        <w:rPr>
          <w:rFonts w:ascii="Times New Roman" w:hAnsi="Times New Roman" w:cs="Times New Roman"/>
          <w:sz w:val="28"/>
          <w:szCs w:val="28"/>
        </w:rPr>
        <w:t xml:space="preserve">На все виды работ  для бюджетных организаций, льготных категорий  граждан и граждан, приравненных к льготным категориям, общественных организаций (общество слепых,  инвалидов, ветеранов, граждан, подвергшихся воздействию радиации вследствие Чернобыльской катастрофы) применяется  коэффициент 0,8.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180"/>
        <w:gridCol w:w="601"/>
      </w:tblGrid>
      <w:tr w:rsidR="004C4272" w:rsidRPr="00217208" w:rsidTr="00217208">
        <w:trPr>
          <w:trHeight w:val="255"/>
        </w:trPr>
        <w:tc>
          <w:tcPr>
            <w:tcW w:w="9781" w:type="dxa"/>
            <w:gridSpan w:val="2"/>
            <w:hideMark/>
          </w:tcPr>
          <w:p w:rsidR="00DC2A64" w:rsidRDefault="004C4272" w:rsidP="0021720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DC2A64" w:rsidRDefault="00DC2A64" w:rsidP="0021720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4272" w:rsidRPr="00217208" w:rsidRDefault="004C4272" w:rsidP="00DC2A6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стоимости работ (услуг) по соглашению сторон, устанавл</w:t>
            </w:r>
            <w:bookmarkStart w:id="0" w:name="_GoBack"/>
            <w:bookmarkEnd w:id="0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ивается</w:t>
            </w:r>
            <w:r w:rsidR="006D5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повышающий коэффициент за срочность при сокращении срока, согласованного сторонами договора  при сокращении срока, согласованного сторонами</w:t>
            </w:r>
            <w:r w:rsidR="0021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договора:</w:t>
            </w:r>
          </w:p>
        </w:tc>
      </w:tr>
      <w:tr w:rsidR="004C4272" w:rsidRPr="004C4272" w:rsidTr="00217208">
        <w:trPr>
          <w:gridAfter w:val="1"/>
          <w:wAfter w:w="601" w:type="dxa"/>
          <w:trHeight w:val="255"/>
        </w:trPr>
        <w:tc>
          <w:tcPr>
            <w:tcW w:w="9180" w:type="dxa"/>
            <w:hideMark/>
          </w:tcPr>
          <w:p w:rsidR="004C4272" w:rsidRPr="004C4272" w:rsidRDefault="004C4272" w:rsidP="00EF35C9">
            <w:pPr>
              <w:tabs>
                <w:tab w:val="left" w:pos="-108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  <w:proofErr w:type="gramEnd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proofErr w:type="gramStart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два раза - коэффициент 2;</w:t>
            </w:r>
          </w:p>
        </w:tc>
      </w:tr>
      <w:tr w:rsidR="004C4272" w:rsidRPr="004C4272" w:rsidTr="00217208">
        <w:trPr>
          <w:gridAfter w:val="1"/>
          <w:wAfter w:w="601" w:type="dxa"/>
          <w:trHeight w:val="255"/>
        </w:trPr>
        <w:tc>
          <w:tcPr>
            <w:tcW w:w="9180" w:type="dxa"/>
            <w:hideMark/>
          </w:tcPr>
          <w:p w:rsidR="004C4272" w:rsidRPr="004C4272" w:rsidRDefault="004C4272" w:rsidP="00EF35C9">
            <w:pPr>
              <w:ind w:firstLine="7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 </w:t>
            </w:r>
            <w:proofErr w:type="gramStart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C42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три раза - коэффициент 3.</w:t>
            </w:r>
          </w:p>
        </w:tc>
      </w:tr>
    </w:tbl>
    <w:p w:rsidR="004C4272" w:rsidRPr="004C4272" w:rsidRDefault="004C4272" w:rsidP="00EF35C9">
      <w:pPr>
        <w:pStyle w:val="a9"/>
        <w:ind w:firstLine="709"/>
        <w:jc w:val="both"/>
        <w:rPr>
          <w:szCs w:val="28"/>
        </w:rPr>
      </w:pPr>
      <w:r w:rsidRPr="004C4272">
        <w:rPr>
          <w:szCs w:val="28"/>
        </w:rPr>
        <w:t>При оформлении документов по решению суда, на самовольное строительство, на самовольное изменение границ земельного участка на все виды работ применяется коэффициент 3.</w:t>
      </w:r>
    </w:p>
    <w:p w:rsidR="004C4272" w:rsidRPr="004C4272" w:rsidRDefault="004C4272" w:rsidP="004C4272">
      <w:pPr>
        <w:pStyle w:val="a9"/>
        <w:ind w:firstLine="567"/>
        <w:jc w:val="both"/>
        <w:rPr>
          <w:szCs w:val="28"/>
        </w:rPr>
      </w:pPr>
    </w:p>
    <w:p w:rsidR="004C4272" w:rsidRPr="004C4272" w:rsidRDefault="004C4272" w:rsidP="004C4272">
      <w:pPr>
        <w:pStyle w:val="a9"/>
        <w:jc w:val="both"/>
        <w:rPr>
          <w:szCs w:val="28"/>
        </w:rPr>
      </w:pPr>
    </w:p>
    <w:p w:rsidR="004C4272" w:rsidRPr="004C4272" w:rsidRDefault="004C4272" w:rsidP="004C4272">
      <w:pPr>
        <w:pStyle w:val="a9"/>
        <w:jc w:val="left"/>
        <w:rPr>
          <w:sz w:val="20"/>
          <w:szCs w:val="20"/>
        </w:rPr>
      </w:pPr>
    </w:p>
    <w:p w:rsidR="004C4272" w:rsidRPr="004C4272" w:rsidRDefault="004C4272" w:rsidP="00EF35C9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C4272">
        <w:rPr>
          <w:rFonts w:ascii="Times New Roman" w:hAnsi="Times New Roman" w:cs="Times New Roman"/>
          <w:sz w:val="28"/>
          <w:szCs w:val="28"/>
          <w:lang w:val="ru-RU"/>
        </w:rPr>
        <w:t>Начальник  управления экономики,</w:t>
      </w:r>
    </w:p>
    <w:p w:rsidR="004C4272" w:rsidRPr="004C4272" w:rsidRDefault="004C4272" w:rsidP="00EF35C9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C4272">
        <w:rPr>
          <w:rFonts w:ascii="Times New Roman" w:hAnsi="Times New Roman" w:cs="Times New Roman"/>
          <w:sz w:val="28"/>
          <w:szCs w:val="28"/>
          <w:lang w:val="ru-RU"/>
        </w:rPr>
        <w:t>транспорта и торговли   администрации</w:t>
      </w:r>
    </w:p>
    <w:p w:rsidR="004C4272" w:rsidRPr="004C4272" w:rsidRDefault="004C4272" w:rsidP="00EF35C9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C4272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                                               К.И. Николенко</w:t>
      </w:r>
    </w:p>
    <w:p w:rsidR="004C4272" w:rsidRPr="003641D6" w:rsidRDefault="004C4272" w:rsidP="00B55F2B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F2B" w:rsidRPr="003641D6" w:rsidRDefault="00B55F2B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3B81" w:rsidRPr="003641D6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3B81" w:rsidRPr="003641D6" w:rsidRDefault="00313B81" w:rsidP="00B55F2B">
      <w:pPr>
        <w:widowControl/>
        <w:tabs>
          <w:tab w:val="left" w:pos="180"/>
        </w:tabs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313B81" w:rsidRPr="003641D6" w:rsidSect="003652D6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0D" w:rsidRDefault="004F7E0D" w:rsidP="003652D6">
      <w:r>
        <w:separator/>
      </w:r>
    </w:p>
  </w:endnote>
  <w:endnote w:type="continuationSeparator" w:id="0">
    <w:p w:rsidR="004F7E0D" w:rsidRDefault="004F7E0D" w:rsidP="0036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0D" w:rsidRDefault="004F7E0D" w:rsidP="003652D6">
      <w:r>
        <w:separator/>
      </w:r>
    </w:p>
  </w:footnote>
  <w:footnote w:type="continuationSeparator" w:id="0">
    <w:p w:rsidR="004F7E0D" w:rsidRDefault="004F7E0D" w:rsidP="0036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20012"/>
      <w:docPartObj>
        <w:docPartGallery w:val="Page Numbers (Top of Page)"/>
        <w:docPartUnique/>
      </w:docPartObj>
    </w:sdtPr>
    <w:sdtContent>
      <w:p w:rsidR="003652D6" w:rsidRDefault="003652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D8" w:rsidRPr="00122DD8">
          <w:rPr>
            <w:noProof/>
            <w:lang w:val="ru-RU"/>
          </w:rPr>
          <w:t>9</w:t>
        </w:r>
        <w:r>
          <w:fldChar w:fldCharType="end"/>
        </w:r>
      </w:p>
    </w:sdtContent>
  </w:sdt>
  <w:p w:rsidR="003652D6" w:rsidRDefault="003652D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4367D"/>
    <w:rsid w:val="000B0CD3"/>
    <w:rsid w:val="000F1A1B"/>
    <w:rsid w:val="00122DD8"/>
    <w:rsid w:val="00176F66"/>
    <w:rsid w:val="001F434D"/>
    <w:rsid w:val="00205D34"/>
    <w:rsid w:val="00217208"/>
    <w:rsid w:val="002213D9"/>
    <w:rsid w:val="00237376"/>
    <w:rsid w:val="00243B8B"/>
    <w:rsid w:val="00287485"/>
    <w:rsid w:val="00303E86"/>
    <w:rsid w:val="00312C1A"/>
    <w:rsid w:val="00313B81"/>
    <w:rsid w:val="00351439"/>
    <w:rsid w:val="003641D6"/>
    <w:rsid w:val="003652D6"/>
    <w:rsid w:val="003C35A4"/>
    <w:rsid w:val="00411181"/>
    <w:rsid w:val="00423038"/>
    <w:rsid w:val="00477AC2"/>
    <w:rsid w:val="004C297D"/>
    <w:rsid w:val="004C4272"/>
    <w:rsid w:val="004F7E0D"/>
    <w:rsid w:val="00547B46"/>
    <w:rsid w:val="005B2092"/>
    <w:rsid w:val="005D5315"/>
    <w:rsid w:val="006D5D77"/>
    <w:rsid w:val="006E17D5"/>
    <w:rsid w:val="00710017"/>
    <w:rsid w:val="0073104C"/>
    <w:rsid w:val="00753836"/>
    <w:rsid w:val="00812A24"/>
    <w:rsid w:val="008531D4"/>
    <w:rsid w:val="008659BA"/>
    <w:rsid w:val="008F0D27"/>
    <w:rsid w:val="0090528E"/>
    <w:rsid w:val="00933B04"/>
    <w:rsid w:val="009D0F1D"/>
    <w:rsid w:val="009E09B8"/>
    <w:rsid w:val="009E5AC4"/>
    <w:rsid w:val="00A21F60"/>
    <w:rsid w:val="00A664B9"/>
    <w:rsid w:val="00AF432F"/>
    <w:rsid w:val="00B045A6"/>
    <w:rsid w:val="00B34C1D"/>
    <w:rsid w:val="00B55F2B"/>
    <w:rsid w:val="00B57096"/>
    <w:rsid w:val="00BE4FBF"/>
    <w:rsid w:val="00C46DC3"/>
    <w:rsid w:val="00C85FC5"/>
    <w:rsid w:val="00CA2702"/>
    <w:rsid w:val="00CC3140"/>
    <w:rsid w:val="00CF085E"/>
    <w:rsid w:val="00D6201D"/>
    <w:rsid w:val="00D97B26"/>
    <w:rsid w:val="00DC2A64"/>
    <w:rsid w:val="00DE4E36"/>
    <w:rsid w:val="00E04210"/>
    <w:rsid w:val="00E40C5E"/>
    <w:rsid w:val="00EA066B"/>
    <w:rsid w:val="00EA3BF5"/>
    <w:rsid w:val="00EF35C9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4C42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4C4272"/>
    <w:rPr>
      <w:rFonts w:eastAsia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4C4272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nhideWhenUsed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C4272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Подзаголовок Знак"/>
    <w:basedOn w:val="a0"/>
    <w:link w:val="ab"/>
    <w:rsid w:val="004C4272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4C42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52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52D6"/>
    <w:rPr>
      <w:rFonts w:asciiTheme="minorHAnsi" w:hAnsiTheme="minorHAnsi"/>
      <w:sz w:val="22"/>
      <w:lang w:val="en-US"/>
    </w:rPr>
  </w:style>
  <w:style w:type="paragraph" w:styleId="af">
    <w:name w:val="footer"/>
    <w:basedOn w:val="a"/>
    <w:link w:val="af0"/>
    <w:uiPriority w:val="99"/>
    <w:unhideWhenUsed/>
    <w:rsid w:val="003652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52D6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1">
    <w:name w:val="heading 1"/>
    <w:basedOn w:val="a"/>
    <w:next w:val="a"/>
    <w:link w:val="10"/>
    <w:qFormat/>
    <w:rsid w:val="004C42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4C4272"/>
    <w:rPr>
      <w:rFonts w:eastAsia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4C4272"/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nhideWhenUsed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C4272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4C4272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Подзаголовок Знак"/>
    <w:basedOn w:val="a0"/>
    <w:link w:val="ab"/>
    <w:rsid w:val="004C4272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4C42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52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52D6"/>
    <w:rPr>
      <w:rFonts w:asciiTheme="minorHAnsi" w:hAnsiTheme="minorHAnsi"/>
      <w:sz w:val="22"/>
      <w:lang w:val="en-US"/>
    </w:rPr>
  </w:style>
  <w:style w:type="paragraph" w:styleId="af">
    <w:name w:val="footer"/>
    <w:basedOn w:val="a"/>
    <w:link w:val="af0"/>
    <w:uiPriority w:val="99"/>
    <w:unhideWhenUsed/>
    <w:rsid w:val="003652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52D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1EE5-A838-46E5-A4D6-03F99894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48</cp:revision>
  <cp:lastPrinted>2021-12-24T07:08:00Z</cp:lastPrinted>
  <dcterms:created xsi:type="dcterms:W3CDTF">2021-02-04T06:10:00Z</dcterms:created>
  <dcterms:modified xsi:type="dcterms:W3CDTF">2021-12-24T13:55:00Z</dcterms:modified>
</cp:coreProperties>
</file>