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>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</w:t>
      </w:r>
      <w:r w:rsidR="0024736A">
        <w:rPr>
          <w:sz w:val="28"/>
          <w:szCs w:val="28"/>
        </w:rPr>
        <w:t xml:space="preserve">30 апреля 2019 </w:t>
      </w:r>
      <w:r w:rsidRPr="007F3490">
        <w:rPr>
          <w:sz w:val="28"/>
          <w:szCs w:val="28"/>
        </w:rPr>
        <w:t xml:space="preserve"> г</w:t>
      </w:r>
      <w:r w:rsidR="007A0981">
        <w:rPr>
          <w:sz w:val="28"/>
          <w:szCs w:val="28"/>
        </w:rPr>
        <w:t>ода</w:t>
      </w:r>
      <w:r w:rsidR="0024736A">
        <w:rPr>
          <w:sz w:val="28"/>
          <w:szCs w:val="28"/>
        </w:rPr>
        <w:t xml:space="preserve">                                           </w:t>
      </w:r>
      <w:r w:rsidRPr="007F3490">
        <w:rPr>
          <w:sz w:val="28"/>
          <w:szCs w:val="28"/>
        </w:rPr>
        <w:t xml:space="preserve">№ </w:t>
      </w:r>
      <w:r w:rsidR="0024736A">
        <w:rPr>
          <w:sz w:val="28"/>
          <w:szCs w:val="28"/>
        </w:rPr>
        <w:t>22.4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24736A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24736A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D22C3A">
        <w:rPr>
          <w:szCs w:val="28"/>
        </w:rPr>
        <w:t>, Законом Краснодарского края от 22 февраля 2005 года № 836-КЗ «О социальной поддержке многодетных семей в Краснодарском крае</w:t>
      </w:r>
      <w:r w:rsidR="0024736A">
        <w:rPr>
          <w:szCs w:val="28"/>
        </w:rPr>
        <w:t xml:space="preserve">, 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>Туапсинского городского поселения Туапсинского района,</w:t>
      </w:r>
      <w:r w:rsidR="0024736A">
        <w:rPr>
          <w:szCs w:val="28"/>
        </w:rPr>
        <w:t xml:space="preserve"> РЕШИЛ</w:t>
      </w:r>
      <w:r w:rsidR="00F877DF" w:rsidRPr="0004160B">
        <w:rPr>
          <w:szCs w:val="28"/>
        </w:rPr>
        <w:t>:</w:t>
      </w: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24736A">
        <w:rPr>
          <w:sz w:val="28"/>
          <w:szCs w:val="28"/>
          <w:lang w:eastAsia="ru-RU"/>
        </w:rPr>
        <w:t xml:space="preserve"> 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</w:p>
    <w:p w:rsidR="00D22C3A" w:rsidRDefault="002855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D22C3A">
        <w:rPr>
          <w:sz w:val="28"/>
          <w:szCs w:val="28"/>
          <w:lang w:eastAsia="ru-RU"/>
        </w:rPr>
        <w:t>строку 1 пункта 3 таблицы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59"/>
        <w:gridCol w:w="7230"/>
      </w:tblGrid>
      <w:tr w:rsidR="00CD2025" w:rsidRPr="00D43AB6" w:rsidTr="006D5A7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24736A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D2025" w:rsidRPr="0024736A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24736A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24736A" w:rsidRDefault="00CD2025" w:rsidP="004E675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Объекты налогообложения</w:t>
            </w:r>
          </w:p>
        </w:tc>
      </w:tr>
      <w:tr w:rsidR="00CD2025" w:rsidRPr="00D43AB6" w:rsidTr="0024736A">
        <w:trPr>
          <w:trHeight w:val="3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24736A" w:rsidRDefault="006D5A74" w:rsidP="004E6756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24736A" w:rsidRDefault="00CD2025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24736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D2025" w:rsidRPr="0024736A">
              <w:rPr>
                <w:rFonts w:eastAsiaTheme="minorHAnsi"/>
                <w:sz w:val="26"/>
                <w:szCs w:val="26"/>
                <w:lang w:eastAsia="en-US"/>
              </w:rPr>
              <w:t>. Жилые дома, части жилых домов, квартиры, части квартир, комнаты</w:t>
            </w:r>
          </w:p>
          <w:p w:rsidR="00CD2025" w:rsidRPr="0024736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D2025" w:rsidRPr="0024736A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D22C3A" w:rsidRPr="0024736A">
              <w:rPr>
                <w:rFonts w:eastAsiaTheme="minorHAnsi"/>
                <w:sz w:val="26"/>
                <w:szCs w:val="26"/>
                <w:lang w:eastAsia="en-US"/>
              </w:rPr>
              <w:t>Единые недвижимые комплексы, в состав которых входит хотя бы одно жилое помещение (квартира, комната, жилой дом).</w:t>
            </w:r>
          </w:p>
          <w:p w:rsidR="00CD2025" w:rsidRPr="0024736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D2025" w:rsidRPr="0024736A">
              <w:rPr>
                <w:rFonts w:eastAsiaTheme="minorHAnsi"/>
                <w:sz w:val="26"/>
                <w:szCs w:val="26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D2025" w:rsidRPr="0024736A" w:rsidRDefault="00E905FC" w:rsidP="00312A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736A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CD2025" w:rsidRPr="0024736A">
              <w:rPr>
                <w:rFonts w:eastAsiaTheme="minorHAnsi"/>
                <w:sz w:val="26"/>
                <w:szCs w:val="26"/>
                <w:lang w:eastAsia="en-US"/>
              </w:rPr>
              <w:t>. Гаражи и машино-места</w:t>
            </w:r>
            <w:r w:rsidR="0063231D" w:rsidRPr="0024736A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63231D" w:rsidRPr="0024736A">
              <w:rPr>
                <w:sz w:val="26"/>
                <w:szCs w:val="26"/>
                <w:shd w:val="clear" w:color="auto" w:fill="FFFFFF"/>
              </w:rPr>
              <w:t>в том числе расположенные в объектах налогообложения, указанных в </w:t>
            </w:r>
            <w:r w:rsidR="00312A35" w:rsidRPr="0024736A">
              <w:rPr>
                <w:sz w:val="26"/>
                <w:szCs w:val="26"/>
                <w:shd w:val="clear" w:color="auto" w:fill="FFFFFF"/>
              </w:rPr>
              <w:t>строке</w:t>
            </w:r>
            <w:r w:rsidR="0063231D" w:rsidRPr="0024736A">
              <w:rPr>
                <w:sz w:val="26"/>
                <w:szCs w:val="26"/>
              </w:rPr>
              <w:t xml:space="preserve"> 3 </w:t>
            </w:r>
            <w:r w:rsidR="00312A35" w:rsidRPr="0024736A">
              <w:rPr>
                <w:sz w:val="26"/>
                <w:szCs w:val="26"/>
              </w:rPr>
              <w:t>таблицы</w:t>
            </w:r>
          </w:p>
        </w:tc>
      </w:tr>
    </w:tbl>
    <w:p w:rsidR="00B13683" w:rsidRDefault="00B13683" w:rsidP="00FD5C96">
      <w:pPr>
        <w:ind w:firstLine="709"/>
        <w:jc w:val="both"/>
        <w:rPr>
          <w:sz w:val="28"/>
          <w:szCs w:val="28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>строку 3 пункта 3 таблицы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59"/>
        <w:gridCol w:w="7230"/>
      </w:tblGrid>
      <w:tr w:rsidR="00F04EA1" w:rsidRPr="00D43AB6" w:rsidTr="00765BD1">
        <w:trPr>
          <w:trHeight w:val="5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Объекты налогообложения</w:t>
            </w:r>
          </w:p>
        </w:tc>
      </w:tr>
      <w:tr w:rsidR="00F04EA1" w:rsidRPr="00D43AB6" w:rsidTr="0024736A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1. Жилые дома, части жилых домов</w:t>
            </w:r>
          </w:p>
        </w:tc>
      </w:tr>
      <w:tr w:rsidR="00F04EA1" w:rsidRPr="00D43AB6" w:rsidTr="00765BD1">
        <w:trPr>
          <w:trHeight w:val="28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2. Квартиры, части квартир, комнаты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3. Единые недвижимые комплексы, в состав которых входит хотя бы один жилой дом</w:t>
            </w:r>
          </w:p>
          <w:p w:rsidR="00F04EA1" w:rsidRPr="006C0B0C" w:rsidRDefault="00F04EA1" w:rsidP="002473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4.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F04EA1" w:rsidRPr="006C0B0C" w:rsidRDefault="00F04EA1" w:rsidP="002473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 xml:space="preserve">5.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Гаражи и машино-места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24736A">
              <w:rPr>
                <w:shd w:val="clear" w:color="auto" w:fill="FFFFFF"/>
              </w:rPr>
              <w:t>в том числе расположенные в объектах налогообложения, указанных в строке</w:t>
            </w:r>
            <w:r w:rsidRPr="0024736A">
              <w:t xml:space="preserve"> 3 таблицы</w:t>
            </w:r>
          </w:p>
        </w:tc>
      </w:tr>
    </w:tbl>
    <w:p w:rsidR="00F04EA1" w:rsidRDefault="00F04EA1" w:rsidP="00FD5C96">
      <w:pPr>
        <w:ind w:firstLine="709"/>
        <w:jc w:val="both"/>
        <w:rPr>
          <w:sz w:val="28"/>
          <w:szCs w:val="28"/>
          <w:lang w:eastAsia="ru-RU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74B08">
        <w:rPr>
          <w:sz w:val="28"/>
          <w:szCs w:val="28"/>
          <w:lang w:eastAsia="ru-RU"/>
        </w:rPr>
        <w:t>В силу подпункта 2 пункта 2 статьи 406 НК РФ из подпункт</w:t>
      </w:r>
      <w:r w:rsidR="00247980">
        <w:rPr>
          <w:sz w:val="28"/>
          <w:szCs w:val="28"/>
          <w:lang w:eastAsia="ru-RU"/>
        </w:rPr>
        <w:t>а</w:t>
      </w:r>
      <w:r w:rsidR="00774B08">
        <w:rPr>
          <w:sz w:val="28"/>
          <w:szCs w:val="28"/>
          <w:lang w:eastAsia="ru-RU"/>
        </w:rPr>
        <w:t xml:space="preserve"> 1.1  пункта</w:t>
      </w:r>
      <w:r w:rsidR="00247980">
        <w:rPr>
          <w:sz w:val="28"/>
          <w:szCs w:val="28"/>
          <w:lang w:eastAsia="ru-RU"/>
        </w:rPr>
        <w:t xml:space="preserve"> 1</w:t>
      </w:r>
      <w:r w:rsidR="00774B08">
        <w:rPr>
          <w:sz w:val="28"/>
          <w:szCs w:val="28"/>
          <w:lang w:eastAsia="ru-RU"/>
        </w:rPr>
        <w:t xml:space="preserve"> Решения Совета </w:t>
      </w:r>
      <w:r w:rsidR="00774B08"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 w:rsidR="00774B08">
        <w:rPr>
          <w:sz w:val="28"/>
          <w:szCs w:val="28"/>
        </w:rPr>
        <w:t>27 ноября</w:t>
      </w:r>
      <w:r w:rsidR="00774B08" w:rsidRPr="00A23CBD">
        <w:rPr>
          <w:sz w:val="28"/>
          <w:szCs w:val="28"/>
        </w:rPr>
        <w:t xml:space="preserve"> 201</w:t>
      </w:r>
      <w:r w:rsidR="00774B08">
        <w:rPr>
          <w:sz w:val="28"/>
          <w:szCs w:val="28"/>
        </w:rPr>
        <w:t>8</w:t>
      </w:r>
      <w:r w:rsidR="00774B08" w:rsidRPr="00A23CBD">
        <w:rPr>
          <w:sz w:val="28"/>
          <w:szCs w:val="28"/>
        </w:rPr>
        <w:t xml:space="preserve"> года</w:t>
      </w:r>
      <w:r w:rsidR="00774B08">
        <w:rPr>
          <w:sz w:val="28"/>
          <w:szCs w:val="28"/>
          <w:lang w:eastAsia="ru-RU"/>
        </w:rPr>
        <w:t xml:space="preserve"> «</w:t>
      </w:r>
      <w:r w:rsidR="00247980">
        <w:rPr>
          <w:sz w:val="28"/>
          <w:szCs w:val="28"/>
          <w:lang w:eastAsia="ru-RU"/>
        </w:rPr>
        <w:t xml:space="preserve">О внесении изменений в </w:t>
      </w:r>
      <w:r w:rsidR="00774B08">
        <w:rPr>
          <w:sz w:val="28"/>
          <w:szCs w:val="28"/>
          <w:lang w:eastAsia="ru-RU"/>
        </w:rPr>
        <w:t xml:space="preserve">решение </w:t>
      </w:r>
      <w:r w:rsidR="00774B08" w:rsidRPr="00A23CBD">
        <w:rPr>
          <w:sz w:val="28"/>
          <w:szCs w:val="28"/>
        </w:rPr>
        <w:t>Совета Туапсинского городского поселения Туапсинского района</w:t>
      </w:r>
      <w:r w:rsidR="00247980">
        <w:rPr>
          <w:sz w:val="28"/>
          <w:szCs w:val="28"/>
        </w:rPr>
        <w:t xml:space="preserve"> от 15 ноября 2016 года № 56.2 </w:t>
      </w:r>
      <w:r w:rsidR="00774B08" w:rsidRPr="00A23CBD">
        <w:rPr>
          <w:sz w:val="28"/>
          <w:szCs w:val="28"/>
        </w:rPr>
        <w:t>«Об установлении налога на имущество физических лиц на территории Туапсинского городского поселения Туапсинского района»</w:t>
      </w:r>
      <w:r w:rsidR="00247980">
        <w:rPr>
          <w:sz w:val="28"/>
          <w:szCs w:val="28"/>
        </w:rPr>
        <w:t>» исключить слова «включительно в т.ч.», «в т.ч.».</w:t>
      </w:r>
    </w:p>
    <w:p w:rsidR="00247980" w:rsidRDefault="00247980" w:rsidP="0024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>
        <w:rPr>
          <w:sz w:val="28"/>
          <w:szCs w:val="28"/>
          <w:lang w:eastAsia="ru-RU"/>
        </w:rPr>
        <w:t xml:space="preserve">В силу подпункта 2 пункта 2 статьи 406 НК РФ из подпункта 1.3 пункта 1 Решения Совета </w:t>
      </w:r>
      <w:r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>
        <w:rPr>
          <w:sz w:val="28"/>
          <w:szCs w:val="28"/>
        </w:rPr>
        <w:t>27 ноября</w:t>
      </w:r>
      <w:r w:rsidRPr="00A23CB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3CBD">
        <w:rPr>
          <w:sz w:val="28"/>
          <w:szCs w:val="28"/>
        </w:rPr>
        <w:t xml:space="preserve"> года</w:t>
      </w:r>
      <w:r>
        <w:rPr>
          <w:sz w:val="28"/>
          <w:szCs w:val="28"/>
          <w:lang w:eastAsia="ru-RU"/>
        </w:rPr>
        <w:t xml:space="preserve"> «О внесении изменений в решение </w:t>
      </w:r>
      <w:r w:rsidRPr="00A23CBD">
        <w:rPr>
          <w:sz w:val="28"/>
          <w:szCs w:val="28"/>
        </w:rPr>
        <w:t>Совета Туапсинского городского поселения Туапсинского района</w:t>
      </w:r>
      <w:r>
        <w:rPr>
          <w:sz w:val="28"/>
          <w:szCs w:val="28"/>
        </w:rPr>
        <w:t xml:space="preserve"> от 15 ноября 2016 года № 56.2 </w:t>
      </w:r>
      <w:r w:rsidRPr="00A23CBD">
        <w:rPr>
          <w:sz w:val="28"/>
          <w:szCs w:val="28"/>
        </w:rPr>
        <w:t>«Об установлении налога на имущество физических лиц на территории Туапсинского городского поселения Туапсинского района»</w:t>
      </w:r>
      <w:r>
        <w:rPr>
          <w:sz w:val="28"/>
          <w:szCs w:val="28"/>
        </w:rPr>
        <w:t>» исключить слова «включительно в т.ч.», «в т.ч.».</w:t>
      </w:r>
    </w:p>
    <w:p w:rsidR="0024736A" w:rsidRDefault="00E6559F" w:rsidP="0024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 xml:space="preserve">Настоящее  </w:t>
      </w:r>
      <w:r w:rsidR="0024736A">
        <w:rPr>
          <w:sz w:val="28"/>
          <w:szCs w:val="28"/>
        </w:rPr>
        <w:t>р</w:t>
      </w:r>
      <w:r w:rsidR="00FD5C96" w:rsidRPr="00495567">
        <w:rPr>
          <w:sz w:val="28"/>
          <w:szCs w:val="28"/>
        </w:rPr>
        <w:t>ешение  подлежит официальному опубликованию</w:t>
      </w:r>
      <w:r w:rsidR="0024736A">
        <w:rPr>
          <w:sz w:val="28"/>
          <w:szCs w:val="28"/>
        </w:rPr>
        <w:t>.</w:t>
      </w:r>
    </w:p>
    <w:p w:rsidR="00AB30E1" w:rsidRDefault="0024736A" w:rsidP="0024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59F"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>
        <w:rPr>
          <w:color w:val="000000"/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24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1D45">
        <w:rPr>
          <w:sz w:val="28"/>
          <w:szCs w:val="28"/>
        </w:rPr>
        <w:t>.</w:t>
      </w:r>
      <w:r w:rsidR="0024736A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 xml:space="preserve">настоящее решение в газете «Черноморье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07726A" w:rsidRDefault="0007726A" w:rsidP="0024736A">
      <w:pPr>
        <w:ind w:firstLine="709"/>
        <w:jc w:val="both"/>
        <w:rPr>
          <w:sz w:val="28"/>
          <w:szCs w:val="28"/>
        </w:rPr>
      </w:pPr>
      <w:r w:rsidRPr="007D4B7D">
        <w:rPr>
          <w:sz w:val="28"/>
          <w:szCs w:val="28"/>
        </w:rPr>
        <w:t>5.</w:t>
      </w:r>
      <w:r w:rsidR="0024736A">
        <w:rPr>
          <w:sz w:val="28"/>
          <w:szCs w:val="28"/>
        </w:rPr>
        <w:t xml:space="preserve"> </w:t>
      </w:r>
      <w:r w:rsidR="007D4B7D" w:rsidRPr="007D4B7D">
        <w:rPr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B13683" w:rsidRDefault="00B13683" w:rsidP="0024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Подпункт</w:t>
      </w:r>
      <w:r w:rsidR="00F04EA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F04EA1">
        <w:rPr>
          <w:sz w:val="28"/>
          <w:szCs w:val="28"/>
        </w:rPr>
        <w:t xml:space="preserve">. и 1.3. </w:t>
      </w:r>
      <w:r>
        <w:rPr>
          <w:sz w:val="28"/>
          <w:szCs w:val="28"/>
        </w:rPr>
        <w:t>пункта 1 настоящего решения вступа</w:t>
      </w:r>
      <w:r w:rsidR="0024736A">
        <w:rPr>
          <w:sz w:val="28"/>
          <w:szCs w:val="28"/>
        </w:rPr>
        <w:t>ю</w:t>
      </w:r>
      <w:r>
        <w:rPr>
          <w:sz w:val="28"/>
          <w:szCs w:val="28"/>
        </w:rPr>
        <w:t>т в силу со дня его официального опубликования и распространя</w:t>
      </w:r>
      <w:r w:rsidR="0024736A">
        <w:rPr>
          <w:sz w:val="28"/>
          <w:szCs w:val="28"/>
        </w:rPr>
        <w:t>ю</w:t>
      </w:r>
      <w:r>
        <w:rPr>
          <w:sz w:val="28"/>
          <w:szCs w:val="28"/>
        </w:rPr>
        <w:t>тся на правоотношения, связанные с исчислением налога на имущество физических лиц с 1 января 2017 года по 31 декабря 2018 года.</w:t>
      </w:r>
    </w:p>
    <w:p w:rsidR="00B13683" w:rsidRPr="007D4B7D" w:rsidRDefault="00B13683" w:rsidP="0024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47980">
        <w:rPr>
          <w:sz w:val="28"/>
          <w:szCs w:val="28"/>
        </w:rPr>
        <w:t>Подпункт</w:t>
      </w:r>
      <w:r w:rsidR="00006B17">
        <w:rPr>
          <w:sz w:val="28"/>
          <w:szCs w:val="28"/>
        </w:rPr>
        <w:t>ы</w:t>
      </w:r>
      <w:r w:rsidR="00247980">
        <w:rPr>
          <w:sz w:val="28"/>
          <w:szCs w:val="28"/>
        </w:rPr>
        <w:t xml:space="preserve"> 1.</w:t>
      </w:r>
      <w:r w:rsidR="00F04EA1">
        <w:rPr>
          <w:sz w:val="28"/>
          <w:szCs w:val="28"/>
        </w:rPr>
        <w:t>2</w:t>
      </w:r>
      <w:r w:rsidR="00247980">
        <w:rPr>
          <w:sz w:val="28"/>
          <w:szCs w:val="28"/>
        </w:rPr>
        <w:t>.</w:t>
      </w:r>
      <w:r w:rsidR="00006B17">
        <w:rPr>
          <w:sz w:val="28"/>
          <w:szCs w:val="28"/>
        </w:rPr>
        <w:t xml:space="preserve"> и 1.4.</w:t>
      </w:r>
      <w:bookmarkStart w:id="0" w:name="_GoBack"/>
      <w:bookmarkEnd w:id="0"/>
      <w:r w:rsidR="00247980">
        <w:rPr>
          <w:sz w:val="28"/>
          <w:szCs w:val="28"/>
        </w:rPr>
        <w:t xml:space="preserve"> пункта 1 настоящего решения вступа</w:t>
      </w:r>
      <w:r w:rsidR="0024736A">
        <w:rPr>
          <w:sz w:val="28"/>
          <w:szCs w:val="28"/>
        </w:rPr>
        <w:t>ю</w:t>
      </w:r>
      <w:r w:rsidR="00247980">
        <w:rPr>
          <w:sz w:val="28"/>
          <w:szCs w:val="28"/>
        </w:rPr>
        <w:t>т в силу со дня его официально</w:t>
      </w:r>
      <w:r w:rsidR="0024736A">
        <w:rPr>
          <w:sz w:val="28"/>
          <w:szCs w:val="28"/>
        </w:rPr>
        <w:t>го опубликования и распространяю</w:t>
      </w:r>
      <w:r w:rsidR="00247980">
        <w:rPr>
          <w:sz w:val="28"/>
          <w:szCs w:val="28"/>
        </w:rPr>
        <w:t>тся на правоотношения, связанные с исчислением налога на имущество физических лиц с  1 января 2019 года.</w:t>
      </w:r>
    </w:p>
    <w:p w:rsidR="008E16E3" w:rsidRDefault="008E16E3" w:rsidP="0024736A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9C1B78">
        <w:rPr>
          <w:sz w:val="28"/>
          <w:szCs w:val="28"/>
        </w:rPr>
        <w:t>В.К.Зверев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97" w:rsidRDefault="001B5697" w:rsidP="00D94512">
      <w:r>
        <w:separator/>
      </w:r>
    </w:p>
  </w:endnote>
  <w:endnote w:type="continuationSeparator" w:id="1">
    <w:p w:rsidR="001B5697" w:rsidRDefault="001B5697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97" w:rsidRDefault="001B5697" w:rsidP="00D94512">
      <w:r>
        <w:separator/>
      </w:r>
    </w:p>
  </w:footnote>
  <w:footnote w:type="continuationSeparator" w:id="1">
    <w:p w:rsidR="001B5697" w:rsidRDefault="001B5697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E36605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24736A">
          <w:rPr>
            <w:noProof/>
            <w:sz w:val="28"/>
          </w:rPr>
          <w:t>3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6B17"/>
    <w:rsid w:val="00007637"/>
    <w:rsid w:val="00021937"/>
    <w:rsid w:val="000316CC"/>
    <w:rsid w:val="00032148"/>
    <w:rsid w:val="00037B03"/>
    <w:rsid w:val="0004160B"/>
    <w:rsid w:val="00042944"/>
    <w:rsid w:val="00051142"/>
    <w:rsid w:val="00051C90"/>
    <w:rsid w:val="00055D43"/>
    <w:rsid w:val="0006091B"/>
    <w:rsid w:val="00060CF9"/>
    <w:rsid w:val="00064352"/>
    <w:rsid w:val="00072637"/>
    <w:rsid w:val="0007270D"/>
    <w:rsid w:val="00073992"/>
    <w:rsid w:val="000764F0"/>
    <w:rsid w:val="0007726A"/>
    <w:rsid w:val="00077600"/>
    <w:rsid w:val="00082184"/>
    <w:rsid w:val="0008478A"/>
    <w:rsid w:val="00096C39"/>
    <w:rsid w:val="000A0060"/>
    <w:rsid w:val="000A1534"/>
    <w:rsid w:val="000A2C53"/>
    <w:rsid w:val="000A3AA8"/>
    <w:rsid w:val="000A56F1"/>
    <w:rsid w:val="000B1A09"/>
    <w:rsid w:val="000B3748"/>
    <w:rsid w:val="000B591A"/>
    <w:rsid w:val="000B7681"/>
    <w:rsid w:val="000C01AE"/>
    <w:rsid w:val="000C10E4"/>
    <w:rsid w:val="000C3798"/>
    <w:rsid w:val="000C6F5D"/>
    <w:rsid w:val="000C783C"/>
    <w:rsid w:val="000D4D76"/>
    <w:rsid w:val="000E0D2D"/>
    <w:rsid w:val="000E1893"/>
    <w:rsid w:val="000E21DE"/>
    <w:rsid w:val="000E2FF8"/>
    <w:rsid w:val="000F2601"/>
    <w:rsid w:val="000F35DB"/>
    <w:rsid w:val="000F6E36"/>
    <w:rsid w:val="000F6FBF"/>
    <w:rsid w:val="00103A08"/>
    <w:rsid w:val="00106325"/>
    <w:rsid w:val="00117FE9"/>
    <w:rsid w:val="00122A59"/>
    <w:rsid w:val="0012667A"/>
    <w:rsid w:val="001313B5"/>
    <w:rsid w:val="00132C49"/>
    <w:rsid w:val="0013370A"/>
    <w:rsid w:val="001356FE"/>
    <w:rsid w:val="00141E43"/>
    <w:rsid w:val="001427E2"/>
    <w:rsid w:val="0014394E"/>
    <w:rsid w:val="00150B33"/>
    <w:rsid w:val="001632AF"/>
    <w:rsid w:val="00163899"/>
    <w:rsid w:val="00163B39"/>
    <w:rsid w:val="0016488B"/>
    <w:rsid w:val="001711C6"/>
    <w:rsid w:val="00193565"/>
    <w:rsid w:val="001A19AA"/>
    <w:rsid w:val="001A7B72"/>
    <w:rsid w:val="001B5537"/>
    <w:rsid w:val="001B5697"/>
    <w:rsid w:val="001B727D"/>
    <w:rsid w:val="001C5582"/>
    <w:rsid w:val="001D3E80"/>
    <w:rsid w:val="001D4E5C"/>
    <w:rsid w:val="001E5265"/>
    <w:rsid w:val="001E5CA0"/>
    <w:rsid w:val="001F7A3F"/>
    <w:rsid w:val="002014D3"/>
    <w:rsid w:val="00203147"/>
    <w:rsid w:val="002073FA"/>
    <w:rsid w:val="00207ED2"/>
    <w:rsid w:val="00222B76"/>
    <w:rsid w:val="0023290B"/>
    <w:rsid w:val="0024391D"/>
    <w:rsid w:val="0024736A"/>
    <w:rsid w:val="00247980"/>
    <w:rsid w:val="002504FA"/>
    <w:rsid w:val="002550F5"/>
    <w:rsid w:val="00257569"/>
    <w:rsid w:val="00260815"/>
    <w:rsid w:val="0026435B"/>
    <w:rsid w:val="00264EF0"/>
    <w:rsid w:val="002667FB"/>
    <w:rsid w:val="00270F06"/>
    <w:rsid w:val="00272AC6"/>
    <w:rsid w:val="00272E17"/>
    <w:rsid w:val="00285535"/>
    <w:rsid w:val="00285C75"/>
    <w:rsid w:val="002A1F1A"/>
    <w:rsid w:val="002A228D"/>
    <w:rsid w:val="002A70A6"/>
    <w:rsid w:val="002A70E8"/>
    <w:rsid w:val="002B2531"/>
    <w:rsid w:val="002B4C03"/>
    <w:rsid w:val="002B765B"/>
    <w:rsid w:val="002C385E"/>
    <w:rsid w:val="002D3AEF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2A35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04C0"/>
    <w:rsid w:val="003535E0"/>
    <w:rsid w:val="00353968"/>
    <w:rsid w:val="00353BFB"/>
    <w:rsid w:val="00360072"/>
    <w:rsid w:val="00362D1D"/>
    <w:rsid w:val="00373CD6"/>
    <w:rsid w:val="00380EA7"/>
    <w:rsid w:val="0038400D"/>
    <w:rsid w:val="00386CA6"/>
    <w:rsid w:val="00387A28"/>
    <w:rsid w:val="00396AB3"/>
    <w:rsid w:val="003A021B"/>
    <w:rsid w:val="003A21ED"/>
    <w:rsid w:val="003A7831"/>
    <w:rsid w:val="003A7FB3"/>
    <w:rsid w:val="003B1661"/>
    <w:rsid w:val="003B3C48"/>
    <w:rsid w:val="003B54E6"/>
    <w:rsid w:val="003C0EC8"/>
    <w:rsid w:val="003D0FF3"/>
    <w:rsid w:val="003E78FF"/>
    <w:rsid w:val="003F0863"/>
    <w:rsid w:val="004015A8"/>
    <w:rsid w:val="00401BF5"/>
    <w:rsid w:val="00402E23"/>
    <w:rsid w:val="00407BF3"/>
    <w:rsid w:val="00412AA6"/>
    <w:rsid w:val="00416DBA"/>
    <w:rsid w:val="004204F3"/>
    <w:rsid w:val="00422239"/>
    <w:rsid w:val="004263F6"/>
    <w:rsid w:val="00426B59"/>
    <w:rsid w:val="004306A5"/>
    <w:rsid w:val="00433BAB"/>
    <w:rsid w:val="00436540"/>
    <w:rsid w:val="00440558"/>
    <w:rsid w:val="004471A9"/>
    <w:rsid w:val="00456182"/>
    <w:rsid w:val="00461EC9"/>
    <w:rsid w:val="00464266"/>
    <w:rsid w:val="00471656"/>
    <w:rsid w:val="004750E3"/>
    <w:rsid w:val="00486453"/>
    <w:rsid w:val="00493E0B"/>
    <w:rsid w:val="0049507B"/>
    <w:rsid w:val="004A1818"/>
    <w:rsid w:val="004A31F6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5E80"/>
    <w:rsid w:val="005277DB"/>
    <w:rsid w:val="005313C0"/>
    <w:rsid w:val="005401CD"/>
    <w:rsid w:val="00543BFA"/>
    <w:rsid w:val="00546380"/>
    <w:rsid w:val="00546C6C"/>
    <w:rsid w:val="005511F6"/>
    <w:rsid w:val="00556288"/>
    <w:rsid w:val="00561FA3"/>
    <w:rsid w:val="00563E04"/>
    <w:rsid w:val="00564BEF"/>
    <w:rsid w:val="005676A5"/>
    <w:rsid w:val="00577E0E"/>
    <w:rsid w:val="005816C3"/>
    <w:rsid w:val="0058170F"/>
    <w:rsid w:val="005907A1"/>
    <w:rsid w:val="005A0BDA"/>
    <w:rsid w:val="005A15C4"/>
    <w:rsid w:val="005A5D0E"/>
    <w:rsid w:val="005B176E"/>
    <w:rsid w:val="005B25E9"/>
    <w:rsid w:val="005B3410"/>
    <w:rsid w:val="005B4604"/>
    <w:rsid w:val="005B599F"/>
    <w:rsid w:val="005B5B55"/>
    <w:rsid w:val="005B6AD9"/>
    <w:rsid w:val="005C0BD0"/>
    <w:rsid w:val="005C1502"/>
    <w:rsid w:val="005C1C2F"/>
    <w:rsid w:val="005C52DD"/>
    <w:rsid w:val="005C6366"/>
    <w:rsid w:val="005C78E0"/>
    <w:rsid w:val="005D06A2"/>
    <w:rsid w:val="005E08F2"/>
    <w:rsid w:val="005E29BA"/>
    <w:rsid w:val="005E2D61"/>
    <w:rsid w:val="005E5F7D"/>
    <w:rsid w:val="005F0D2E"/>
    <w:rsid w:val="005F1F35"/>
    <w:rsid w:val="005F45AB"/>
    <w:rsid w:val="005F7940"/>
    <w:rsid w:val="0060521D"/>
    <w:rsid w:val="00606D04"/>
    <w:rsid w:val="00613EDE"/>
    <w:rsid w:val="006143F1"/>
    <w:rsid w:val="00621C69"/>
    <w:rsid w:val="006269D3"/>
    <w:rsid w:val="0063231D"/>
    <w:rsid w:val="00635313"/>
    <w:rsid w:val="00640972"/>
    <w:rsid w:val="0064175F"/>
    <w:rsid w:val="006424D9"/>
    <w:rsid w:val="006437AC"/>
    <w:rsid w:val="00645716"/>
    <w:rsid w:val="006457E1"/>
    <w:rsid w:val="00650F1A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335E"/>
    <w:rsid w:val="006D49B6"/>
    <w:rsid w:val="006D5A74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02D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0F54"/>
    <w:rsid w:val="007530F6"/>
    <w:rsid w:val="0075522E"/>
    <w:rsid w:val="00763C82"/>
    <w:rsid w:val="00772D9C"/>
    <w:rsid w:val="007734EA"/>
    <w:rsid w:val="00774B08"/>
    <w:rsid w:val="00775844"/>
    <w:rsid w:val="007768A6"/>
    <w:rsid w:val="00776E0C"/>
    <w:rsid w:val="00780551"/>
    <w:rsid w:val="00780EFA"/>
    <w:rsid w:val="007852F2"/>
    <w:rsid w:val="00785CCA"/>
    <w:rsid w:val="007A0981"/>
    <w:rsid w:val="007A1934"/>
    <w:rsid w:val="007A1D45"/>
    <w:rsid w:val="007A34B2"/>
    <w:rsid w:val="007A3A1F"/>
    <w:rsid w:val="007B06B3"/>
    <w:rsid w:val="007B51CA"/>
    <w:rsid w:val="007C3BC9"/>
    <w:rsid w:val="007C47E3"/>
    <w:rsid w:val="007C7E4D"/>
    <w:rsid w:val="007D360D"/>
    <w:rsid w:val="007D4410"/>
    <w:rsid w:val="007D4B7D"/>
    <w:rsid w:val="007E116D"/>
    <w:rsid w:val="007E227F"/>
    <w:rsid w:val="007F2232"/>
    <w:rsid w:val="007F5418"/>
    <w:rsid w:val="00801D70"/>
    <w:rsid w:val="008030F4"/>
    <w:rsid w:val="0080330D"/>
    <w:rsid w:val="00804AAC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65FAF"/>
    <w:rsid w:val="0088043B"/>
    <w:rsid w:val="0088176D"/>
    <w:rsid w:val="00882815"/>
    <w:rsid w:val="00882C2A"/>
    <w:rsid w:val="00884C82"/>
    <w:rsid w:val="00885479"/>
    <w:rsid w:val="008872B8"/>
    <w:rsid w:val="008873A9"/>
    <w:rsid w:val="00890E2E"/>
    <w:rsid w:val="008A26B0"/>
    <w:rsid w:val="008B1073"/>
    <w:rsid w:val="008B1A7E"/>
    <w:rsid w:val="008B2AB2"/>
    <w:rsid w:val="008B38E7"/>
    <w:rsid w:val="008D2838"/>
    <w:rsid w:val="008D4BE2"/>
    <w:rsid w:val="008E16E3"/>
    <w:rsid w:val="008E2422"/>
    <w:rsid w:val="008F170F"/>
    <w:rsid w:val="00903804"/>
    <w:rsid w:val="00904818"/>
    <w:rsid w:val="00904DA0"/>
    <w:rsid w:val="009100FD"/>
    <w:rsid w:val="00915AFC"/>
    <w:rsid w:val="00922491"/>
    <w:rsid w:val="009238AF"/>
    <w:rsid w:val="009244D2"/>
    <w:rsid w:val="009315FF"/>
    <w:rsid w:val="00931C99"/>
    <w:rsid w:val="009403D7"/>
    <w:rsid w:val="009437E3"/>
    <w:rsid w:val="00946036"/>
    <w:rsid w:val="00950251"/>
    <w:rsid w:val="009504E2"/>
    <w:rsid w:val="009601D5"/>
    <w:rsid w:val="00963D51"/>
    <w:rsid w:val="00967685"/>
    <w:rsid w:val="009745EA"/>
    <w:rsid w:val="00977EAB"/>
    <w:rsid w:val="00982A82"/>
    <w:rsid w:val="00984F60"/>
    <w:rsid w:val="009864C2"/>
    <w:rsid w:val="00990028"/>
    <w:rsid w:val="00991ABF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E3B17"/>
    <w:rsid w:val="009F4CFB"/>
    <w:rsid w:val="009F5D5C"/>
    <w:rsid w:val="00A00DC7"/>
    <w:rsid w:val="00A02978"/>
    <w:rsid w:val="00A10805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4BCB"/>
    <w:rsid w:val="00AC5E54"/>
    <w:rsid w:val="00AD5AFA"/>
    <w:rsid w:val="00AD5B96"/>
    <w:rsid w:val="00AD7D76"/>
    <w:rsid w:val="00AE3B37"/>
    <w:rsid w:val="00AE7D60"/>
    <w:rsid w:val="00B01DD2"/>
    <w:rsid w:val="00B13683"/>
    <w:rsid w:val="00B16E69"/>
    <w:rsid w:val="00B21B01"/>
    <w:rsid w:val="00B228C5"/>
    <w:rsid w:val="00B231F2"/>
    <w:rsid w:val="00B23DA8"/>
    <w:rsid w:val="00B27B95"/>
    <w:rsid w:val="00B31E16"/>
    <w:rsid w:val="00B350FB"/>
    <w:rsid w:val="00B40633"/>
    <w:rsid w:val="00B408AD"/>
    <w:rsid w:val="00B41BB6"/>
    <w:rsid w:val="00B44453"/>
    <w:rsid w:val="00B465F1"/>
    <w:rsid w:val="00B5347F"/>
    <w:rsid w:val="00B56578"/>
    <w:rsid w:val="00B60F64"/>
    <w:rsid w:val="00B67EFF"/>
    <w:rsid w:val="00B73186"/>
    <w:rsid w:val="00B74116"/>
    <w:rsid w:val="00B7608D"/>
    <w:rsid w:val="00B7741A"/>
    <w:rsid w:val="00B80ACD"/>
    <w:rsid w:val="00B862A3"/>
    <w:rsid w:val="00B93AFC"/>
    <w:rsid w:val="00B9582D"/>
    <w:rsid w:val="00B96A51"/>
    <w:rsid w:val="00BA4FA5"/>
    <w:rsid w:val="00BB317B"/>
    <w:rsid w:val="00BC06D2"/>
    <w:rsid w:val="00BD6A33"/>
    <w:rsid w:val="00BE5661"/>
    <w:rsid w:val="00BE608C"/>
    <w:rsid w:val="00BF07CD"/>
    <w:rsid w:val="00BF2BB7"/>
    <w:rsid w:val="00BF37BA"/>
    <w:rsid w:val="00BF5F23"/>
    <w:rsid w:val="00C0358D"/>
    <w:rsid w:val="00C04A71"/>
    <w:rsid w:val="00C057C0"/>
    <w:rsid w:val="00C05FFF"/>
    <w:rsid w:val="00C07A88"/>
    <w:rsid w:val="00C07F09"/>
    <w:rsid w:val="00C12E84"/>
    <w:rsid w:val="00C143B0"/>
    <w:rsid w:val="00C14C4C"/>
    <w:rsid w:val="00C15DCB"/>
    <w:rsid w:val="00C17553"/>
    <w:rsid w:val="00C25CA6"/>
    <w:rsid w:val="00C27C21"/>
    <w:rsid w:val="00C31A24"/>
    <w:rsid w:val="00C33BF4"/>
    <w:rsid w:val="00C41958"/>
    <w:rsid w:val="00C43617"/>
    <w:rsid w:val="00C476EC"/>
    <w:rsid w:val="00C519AF"/>
    <w:rsid w:val="00C52B4A"/>
    <w:rsid w:val="00C54435"/>
    <w:rsid w:val="00C57036"/>
    <w:rsid w:val="00C707F1"/>
    <w:rsid w:val="00C72F14"/>
    <w:rsid w:val="00C74FF1"/>
    <w:rsid w:val="00C7514A"/>
    <w:rsid w:val="00C82BBA"/>
    <w:rsid w:val="00C8536C"/>
    <w:rsid w:val="00C925C6"/>
    <w:rsid w:val="00CB156A"/>
    <w:rsid w:val="00CB6C92"/>
    <w:rsid w:val="00CB7D4F"/>
    <w:rsid w:val="00CC1AFB"/>
    <w:rsid w:val="00CC36B1"/>
    <w:rsid w:val="00CC6E62"/>
    <w:rsid w:val="00CD2025"/>
    <w:rsid w:val="00CD2F15"/>
    <w:rsid w:val="00CD4672"/>
    <w:rsid w:val="00CD6025"/>
    <w:rsid w:val="00CD63C5"/>
    <w:rsid w:val="00CD7CEA"/>
    <w:rsid w:val="00CE333F"/>
    <w:rsid w:val="00CF113D"/>
    <w:rsid w:val="00CF23E3"/>
    <w:rsid w:val="00D02D7B"/>
    <w:rsid w:val="00D14965"/>
    <w:rsid w:val="00D20E11"/>
    <w:rsid w:val="00D22C3A"/>
    <w:rsid w:val="00D24FE9"/>
    <w:rsid w:val="00D33160"/>
    <w:rsid w:val="00D35390"/>
    <w:rsid w:val="00D43AB6"/>
    <w:rsid w:val="00D4572B"/>
    <w:rsid w:val="00D46658"/>
    <w:rsid w:val="00D5517F"/>
    <w:rsid w:val="00D57FC4"/>
    <w:rsid w:val="00D66BB0"/>
    <w:rsid w:val="00D73C6C"/>
    <w:rsid w:val="00D742DD"/>
    <w:rsid w:val="00D7657D"/>
    <w:rsid w:val="00D805BD"/>
    <w:rsid w:val="00D8148E"/>
    <w:rsid w:val="00D85A3C"/>
    <w:rsid w:val="00D90E94"/>
    <w:rsid w:val="00D92045"/>
    <w:rsid w:val="00D930C8"/>
    <w:rsid w:val="00D94512"/>
    <w:rsid w:val="00DA0D0B"/>
    <w:rsid w:val="00DA52D3"/>
    <w:rsid w:val="00DA65E3"/>
    <w:rsid w:val="00DA7859"/>
    <w:rsid w:val="00DA7CED"/>
    <w:rsid w:val="00DB0A54"/>
    <w:rsid w:val="00DB0F1E"/>
    <w:rsid w:val="00DB37EB"/>
    <w:rsid w:val="00DD0A50"/>
    <w:rsid w:val="00DD29AC"/>
    <w:rsid w:val="00DE21F9"/>
    <w:rsid w:val="00DE6A31"/>
    <w:rsid w:val="00E04484"/>
    <w:rsid w:val="00E07B43"/>
    <w:rsid w:val="00E11DC0"/>
    <w:rsid w:val="00E13A3F"/>
    <w:rsid w:val="00E1434E"/>
    <w:rsid w:val="00E20B32"/>
    <w:rsid w:val="00E2285D"/>
    <w:rsid w:val="00E23BD9"/>
    <w:rsid w:val="00E2772B"/>
    <w:rsid w:val="00E3093B"/>
    <w:rsid w:val="00E311B2"/>
    <w:rsid w:val="00E34D06"/>
    <w:rsid w:val="00E35B59"/>
    <w:rsid w:val="00E36605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4E2C"/>
    <w:rsid w:val="00E75A41"/>
    <w:rsid w:val="00E75C92"/>
    <w:rsid w:val="00E90568"/>
    <w:rsid w:val="00E905FC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4EA1"/>
    <w:rsid w:val="00F07AE9"/>
    <w:rsid w:val="00F24D19"/>
    <w:rsid w:val="00F322A1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39CA"/>
    <w:rsid w:val="00F7685F"/>
    <w:rsid w:val="00F80F8D"/>
    <w:rsid w:val="00F8148D"/>
    <w:rsid w:val="00F8502E"/>
    <w:rsid w:val="00F8723C"/>
    <w:rsid w:val="00F872DE"/>
    <w:rsid w:val="00F877DF"/>
    <w:rsid w:val="00F91B69"/>
    <w:rsid w:val="00FC1CFB"/>
    <w:rsid w:val="00FD070E"/>
    <w:rsid w:val="00FD2061"/>
    <w:rsid w:val="00FD3770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6707-BE01-4325-8C10-7FF5173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15</cp:revision>
  <cp:lastPrinted>2018-09-28T12:28:00Z</cp:lastPrinted>
  <dcterms:created xsi:type="dcterms:W3CDTF">2019-04-16T19:00:00Z</dcterms:created>
  <dcterms:modified xsi:type="dcterms:W3CDTF">2019-04-30T11:05:00Z</dcterms:modified>
</cp:coreProperties>
</file>