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F" w:rsidRPr="00341C6F" w:rsidRDefault="00341C6F" w:rsidP="00341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505" cy="6127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  <w:sz w:val="28"/>
          <w:szCs w:val="28"/>
        </w:rPr>
      </w:pPr>
      <w:r w:rsidRPr="00341C6F">
        <w:rPr>
          <w:rStyle w:val="FontStyle52"/>
          <w:spacing w:val="50"/>
          <w:sz w:val="28"/>
          <w:szCs w:val="28"/>
        </w:rPr>
        <w:t>ПОСТАНОВЛЕНИЕ</w:t>
      </w:r>
    </w:p>
    <w:p w:rsidR="00341C6F" w:rsidRPr="00341C6F" w:rsidRDefault="00341C6F" w:rsidP="00341C6F">
      <w:pPr>
        <w:spacing w:after="0"/>
        <w:jc w:val="center"/>
        <w:outlineLvl w:val="0"/>
        <w:rPr>
          <w:rStyle w:val="FontStyle49"/>
          <w:sz w:val="28"/>
          <w:szCs w:val="28"/>
        </w:rPr>
      </w:pPr>
    </w:p>
    <w:p w:rsidR="00341C6F" w:rsidRPr="00341C6F" w:rsidRDefault="00341C6F" w:rsidP="00341C6F">
      <w:pPr>
        <w:spacing w:after="0"/>
        <w:jc w:val="center"/>
        <w:outlineLvl w:val="0"/>
        <w:rPr>
          <w:rStyle w:val="FontStyle49"/>
          <w:sz w:val="28"/>
          <w:szCs w:val="28"/>
        </w:rPr>
      </w:pPr>
      <w:r w:rsidRPr="00341C6F">
        <w:rPr>
          <w:rStyle w:val="FontStyle49"/>
          <w:sz w:val="28"/>
          <w:szCs w:val="28"/>
        </w:rPr>
        <w:t xml:space="preserve">АДМИНИСТРАЦИИ ТУАПСИНСКОГО ГОРОДСКОГО ПОСЕЛЕНИЯ               </w:t>
      </w:r>
    </w:p>
    <w:p w:rsidR="00341C6F" w:rsidRPr="00341C6F" w:rsidRDefault="00341C6F" w:rsidP="00341C6F">
      <w:pPr>
        <w:pStyle w:val="Style4"/>
        <w:widowControl/>
        <w:spacing w:before="149" w:line="336" w:lineRule="exact"/>
        <w:ind w:left="605" w:right="629"/>
        <w:rPr>
          <w:rStyle w:val="FontStyle49"/>
          <w:sz w:val="28"/>
          <w:szCs w:val="28"/>
        </w:rPr>
      </w:pPr>
      <w:r w:rsidRPr="00341C6F">
        <w:rPr>
          <w:rStyle w:val="FontStyle49"/>
          <w:sz w:val="28"/>
          <w:szCs w:val="28"/>
        </w:rPr>
        <w:t xml:space="preserve">ТУАПСИНСКОГО РАЙОНА </w:t>
      </w:r>
    </w:p>
    <w:p w:rsidR="00341C6F" w:rsidRPr="00341C6F" w:rsidRDefault="00341C6F" w:rsidP="00341C6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 w:rsidRPr="00341C6F">
        <w:rPr>
          <w:rStyle w:val="FontStyle62"/>
          <w:sz w:val="28"/>
          <w:szCs w:val="28"/>
        </w:rPr>
        <w:t>от  02.06.2016                                                                              № 822</w:t>
      </w:r>
    </w:p>
    <w:p w:rsidR="00341C6F" w:rsidRPr="00341C6F" w:rsidRDefault="00341C6F" w:rsidP="00341C6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8"/>
          <w:szCs w:val="28"/>
        </w:rPr>
      </w:pPr>
      <w:r w:rsidRPr="00341C6F">
        <w:rPr>
          <w:rStyle w:val="FontStyle62"/>
          <w:sz w:val="28"/>
          <w:szCs w:val="28"/>
        </w:rPr>
        <w:t>г</w:t>
      </w:r>
      <w:r w:rsidRPr="00341C6F">
        <w:rPr>
          <w:rStyle w:val="FontStyle59"/>
          <w:spacing w:val="10"/>
          <w:sz w:val="28"/>
          <w:szCs w:val="28"/>
        </w:rPr>
        <w:t>.</w:t>
      </w:r>
      <w:r w:rsidRPr="00341C6F">
        <w:rPr>
          <w:rStyle w:val="FontStyle59"/>
          <w:sz w:val="28"/>
          <w:szCs w:val="28"/>
        </w:rPr>
        <w:t xml:space="preserve"> </w:t>
      </w:r>
      <w:r w:rsidRPr="00341C6F">
        <w:rPr>
          <w:rStyle w:val="FontStyle59"/>
          <w:spacing w:val="10"/>
          <w:sz w:val="28"/>
          <w:szCs w:val="28"/>
        </w:rPr>
        <w:t xml:space="preserve">Туапсе </w:t>
      </w:r>
    </w:p>
    <w:p w:rsidR="000B5990" w:rsidRPr="00341C6F" w:rsidRDefault="000B5990" w:rsidP="0034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Pr="00341C6F" w:rsidRDefault="00D1514A" w:rsidP="0034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Pr="00341C6F" w:rsidRDefault="007F40B2" w:rsidP="0034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E1" w:rsidRPr="00341C6F" w:rsidRDefault="00495E56" w:rsidP="00341C6F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proofErr w:type="gramStart"/>
      <w:r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</w:t>
      </w:r>
      <w:proofErr w:type="gramEnd"/>
      <w:r w:rsidR="000D1F31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B70EE1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</w:p>
    <w:p w:rsidR="00841065" w:rsidRPr="00341C6F" w:rsidRDefault="00B70EE1" w:rsidP="00341C6F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4</w:t>
      </w:r>
      <w:r w:rsidR="00495E56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августа</w:t>
      </w:r>
      <w:r w:rsidR="00495E56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4</w:t>
      </w:r>
      <w:r w:rsidR="00552109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760</w:t>
      </w:r>
      <w:r w:rsidR="00495E56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495E56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="00495E56" w:rsidRPr="00341C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 w:rsidRPr="00341C6F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Pr="00341C6F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proofErr w:type="gramEnd"/>
      <w:r w:rsidRPr="00341C6F">
        <w:rPr>
          <w:rFonts w:ascii="Times New Roman" w:hAnsi="Times New Roman" w:cs="Times New Roman"/>
          <w:b/>
          <w:bCs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</w:p>
    <w:p w:rsidR="00841065" w:rsidRPr="00341C6F" w:rsidRDefault="00841065" w:rsidP="00341C6F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Pr="00341C6F" w:rsidRDefault="00495E56" w:rsidP="00341C6F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1C6F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341C6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от  </w:t>
      </w:r>
      <w:r w:rsidRPr="00341C6F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 w:rsidRPr="00341C6F">
        <w:rPr>
          <w:rFonts w:ascii="Times New Roman" w:hAnsi="Times New Roman" w:cs="Times New Roman"/>
          <w:bCs/>
          <w:sz w:val="28"/>
          <w:szCs w:val="28"/>
        </w:rPr>
        <w:t xml:space="preserve"> с ратификацией к</w:t>
      </w:r>
      <w:r w:rsidR="00552109" w:rsidRPr="00341C6F">
        <w:rPr>
          <w:rFonts w:ascii="Times New Roman" w:hAnsi="Times New Roman" w:cs="Times New Roman"/>
          <w:bCs/>
          <w:sz w:val="28"/>
          <w:szCs w:val="28"/>
        </w:rPr>
        <w:t>о</w:t>
      </w:r>
      <w:r w:rsidRPr="00341C6F"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 w:rsidRPr="00341C6F">
        <w:rPr>
          <w:rFonts w:ascii="Times New Roman" w:hAnsi="Times New Roman" w:cs="Times New Roman"/>
          <w:bCs/>
          <w:sz w:val="28"/>
          <w:szCs w:val="28"/>
        </w:rPr>
        <w:t>р</w:t>
      </w:r>
      <w:r w:rsidRPr="00341C6F">
        <w:rPr>
          <w:rFonts w:ascii="Times New Roman" w:hAnsi="Times New Roman" w:cs="Times New Roman"/>
          <w:bCs/>
          <w:sz w:val="28"/>
          <w:szCs w:val="28"/>
        </w:rPr>
        <w:t>ава</w:t>
      </w:r>
      <w:r w:rsidR="00552109" w:rsidRPr="00341C6F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 w:rsidRPr="00341C6F"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341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законодательством,</w:t>
      </w:r>
      <w:r w:rsidR="007A09B0" w:rsidRPr="00341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341C6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341C6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341C6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341C6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341C6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Pr="00341C6F" w:rsidRDefault="00495E56" w:rsidP="00341C6F">
      <w:pPr>
        <w:tabs>
          <w:tab w:val="left" w:pos="8222"/>
          <w:tab w:val="left" w:pos="9639"/>
        </w:tabs>
        <w:suppressAutoHyphens/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 w:rsidRPr="00341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6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</w:t>
      </w:r>
      <w:r w:rsidR="00C74A08"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приложение к</w:t>
      </w:r>
      <w:r w:rsidR="00560758"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постановлени</w:t>
      </w:r>
      <w:r w:rsidR="00C74A08"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="00560758"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</w:t>
      </w:r>
      <w:r w:rsidR="00B70EE1"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4 августа 2014 года № 760 «Об утверждении административного регламента по предоставлению муниципальной услуги «</w:t>
      </w:r>
      <w:r w:rsidR="00B70EE1" w:rsidRPr="00341C6F">
        <w:rPr>
          <w:rFonts w:ascii="Times New Roman" w:hAnsi="Times New Roman" w:cs="Times New Roman"/>
          <w:bCs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B70EE1" w:rsidRPr="00341C6F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End"/>
      <w:r w:rsidR="00B70EE1" w:rsidRPr="00341C6F">
        <w:rPr>
          <w:rFonts w:ascii="Times New Roman" w:hAnsi="Times New Roman" w:cs="Times New Roman"/>
          <w:bCs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A203DA" w:rsidRPr="00341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C6F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приложению.</w:t>
      </w:r>
    </w:p>
    <w:p w:rsidR="00560758" w:rsidRPr="00341C6F" w:rsidRDefault="00560758" w:rsidP="00341C6F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341C6F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341C6F" w:rsidRDefault="00681956" w:rsidP="00341C6F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="00B70EE1" w:rsidRPr="00341C6F">
        <w:rPr>
          <w:rFonts w:ascii="Times New Roman" w:hAnsi="Times New Roman" w:cs="Times New Roman"/>
          <w:bCs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B70EE1" w:rsidRPr="00341C6F">
        <w:rPr>
          <w:rFonts w:ascii="Times New Roman" w:hAnsi="Times New Roman" w:cs="Times New Roman"/>
          <w:bCs/>
          <w:sz w:val="28"/>
          <w:szCs w:val="28"/>
        </w:rPr>
        <w:t>Федерации</w:t>
      </w:r>
      <w:proofErr w:type="gramEnd"/>
      <w:r w:rsidR="00B70EE1" w:rsidRPr="00341C6F">
        <w:rPr>
          <w:rFonts w:ascii="Times New Roman" w:hAnsi="Times New Roman" w:cs="Times New Roman"/>
          <w:bCs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 w:rsidRPr="00341C6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012D02" w:rsidRPr="00341C6F" w:rsidRDefault="00012D02" w:rsidP="00341C6F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Pr="00341C6F"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012D02" w:rsidRPr="00341C6F" w:rsidRDefault="00012D02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Туапсинского района  (</w:t>
      </w:r>
      <w:proofErr w:type="spellStart"/>
      <w:r w:rsidRPr="00341C6F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341C6F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012D02" w:rsidRPr="00341C6F" w:rsidRDefault="00012D02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012D02" w:rsidRPr="00341C6F" w:rsidRDefault="00012D02" w:rsidP="00341C6F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1C6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341C6F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495E56" w:rsidRPr="00341C6F" w:rsidRDefault="00495E56" w:rsidP="00341C6F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Pr="00341C6F" w:rsidRDefault="000B5990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Pr="00341C6F" w:rsidRDefault="00350BA8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50BA8" w:rsidRPr="00341C6F" w:rsidRDefault="00350BA8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41C6F">
        <w:rPr>
          <w:rFonts w:ascii="Times New Roman" w:hAnsi="Times New Roman" w:cs="Times New Roman"/>
          <w:sz w:val="28"/>
          <w:szCs w:val="28"/>
        </w:rPr>
        <w:tab/>
      </w:r>
      <w:r w:rsidRPr="00341C6F">
        <w:rPr>
          <w:rFonts w:ascii="Times New Roman" w:hAnsi="Times New Roman" w:cs="Times New Roman"/>
          <w:sz w:val="28"/>
          <w:szCs w:val="28"/>
        </w:rPr>
        <w:tab/>
      </w:r>
      <w:r w:rsidRPr="00341C6F">
        <w:rPr>
          <w:rFonts w:ascii="Times New Roman" w:hAnsi="Times New Roman" w:cs="Times New Roman"/>
          <w:sz w:val="28"/>
          <w:szCs w:val="28"/>
        </w:rPr>
        <w:tab/>
      </w:r>
      <w:r w:rsidRPr="00341C6F">
        <w:rPr>
          <w:rFonts w:ascii="Times New Roman" w:hAnsi="Times New Roman" w:cs="Times New Roman"/>
          <w:sz w:val="28"/>
          <w:szCs w:val="28"/>
        </w:rPr>
        <w:tab/>
      </w:r>
      <w:r w:rsidRPr="00341C6F">
        <w:rPr>
          <w:rFonts w:ascii="Times New Roman" w:hAnsi="Times New Roman" w:cs="Times New Roman"/>
          <w:sz w:val="28"/>
          <w:szCs w:val="28"/>
        </w:rPr>
        <w:tab/>
      </w:r>
      <w:r w:rsidRPr="00341C6F">
        <w:rPr>
          <w:rFonts w:ascii="Times New Roman" w:hAnsi="Times New Roman" w:cs="Times New Roman"/>
          <w:sz w:val="28"/>
          <w:szCs w:val="28"/>
        </w:rPr>
        <w:tab/>
      </w:r>
      <w:r w:rsidRPr="00341C6F">
        <w:rPr>
          <w:rFonts w:ascii="Times New Roman" w:hAnsi="Times New Roman" w:cs="Times New Roman"/>
          <w:sz w:val="28"/>
          <w:szCs w:val="28"/>
        </w:rPr>
        <w:tab/>
      </w:r>
      <w:r w:rsidRPr="00341C6F"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Pr="00341C6F" w:rsidRDefault="00A97ACA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341C6F" w:rsidRDefault="00A97ACA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341C6F" w:rsidRPr="00341C6F" w:rsidTr="00431C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1C6F" w:rsidRPr="00341C6F" w:rsidRDefault="00341C6F" w:rsidP="00431C8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  <w:bookmarkStart w:id="4" w:name="_GoBack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41C6F" w:rsidRPr="00341C6F" w:rsidRDefault="00341C6F" w:rsidP="00431C8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41C6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341C6F" w:rsidRPr="00341C6F" w:rsidRDefault="00341C6F" w:rsidP="00431C8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41C6F" w:rsidRPr="00341C6F" w:rsidRDefault="00341C6F" w:rsidP="00431C8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41C6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341C6F" w:rsidRPr="00341C6F" w:rsidRDefault="00341C6F" w:rsidP="00341C6F">
            <w:pPr>
              <w:pStyle w:val="a4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341C6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341C6F" w:rsidRPr="00341C6F" w:rsidRDefault="00341C6F" w:rsidP="00341C6F">
            <w:pPr>
              <w:pStyle w:val="a4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341C6F">
              <w:rPr>
                <w:bCs/>
                <w:sz w:val="28"/>
                <w:szCs w:val="28"/>
              </w:rPr>
              <w:t>Туапсинского городского поселения</w:t>
            </w:r>
          </w:p>
          <w:p w:rsidR="00341C6F" w:rsidRPr="00341C6F" w:rsidRDefault="00341C6F" w:rsidP="00431C8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41C6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от 02.06.2016 года № 822</w:t>
            </w:r>
          </w:p>
          <w:p w:rsidR="00341C6F" w:rsidRPr="00341C6F" w:rsidRDefault="00341C6F" w:rsidP="00431C86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341C6F" w:rsidRPr="00341C6F" w:rsidRDefault="00341C6F" w:rsidP="0034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6F" w:rsidRPr="00341C6F" w:rsidRDefault="00341C6F" w:rsidP="0034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6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41C6F" w:rsidRPr="00341C6F" w:rsidRDefault="00341C6F" w:rsidP="0034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6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341C6F" w:rsidRPr="00341C6F" w:rsidRDefault="00341C6F" w:rsidP="0034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6F">
        <w:rPr>
          <w:rFonts w:ascii="Times New Roman" w:hAnsi="Times New Roman" w:cs="Times New Roman"/>
          <w:b/>
          <w:sz w:val="28"/>
          <w:szCs w:val="28"/>
        </w:rPr>
        <w:t xml:space="preserve">«Передача бесплатно в собственность граждан Российской </w:t>
      </w:r>
      <w:proofErr w:type="gramStart"/>
      <w:r w:rsidRPr="00341C6F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  <w:r w:rsidRPr="00341C6F">
        <w:rPr>
          <w:rFonts w:ascii="Times New Roman" w:hAnsi="Times New Roman" w:cs="Times New Roman"/>
          <w:b/>
          <w:sz w:val="28"/>
          <w:szCs w:val="28"/>
        </w:rPr>
        <w:t xml:space="preserve"> на добровольной основе занимаемых ими жилых помещений в муниципальном ж</w:t>
      </w:r>
      <w:r w:rsidRPr="00341C6F">
        <w:rPr>
          <w:rFonts w:ascii="Times New Roman" w:hAnsi="Times New Roman" w:cs="Times New Roman"/>
          <w:b/>
          <w:sz w:val="28"/>
          <w:szCs w:val="28"/>
        </w:rPr>
        <w:t>и</w:t>
      </w:r>
      <w:r w:rsidRPr="00341C6F">
        <w:rPr>
          <w:rFonts w:ascii="Times New Roman" w:hAnsi="Times New Roman" w:cs="Times New Roman"/>
          <w:b/>
          <w:sz w:val="28"/>
          <w:szCs w:val="28"/>
        </w:rPr>
        <w:t>лищном фонде»</w:t>
      </w:r>
    </w:p>
    <w:p w:rsidR="00341C6F" w:rsidRPr="00341C6F" w:rsidRDefault="00341C6F" w:rsidP="00341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3"/>
      <w:bookmarkEnd w:id="5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 регулирования административного регламента:</w:t>
      </w:r>
    </w:p>
    <w:p w:rsidR="00341C6F" w:rsidRPr="00341C6F" w:rsidRDefault="00341C6F" w:rsidP="00341C6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далее – Регламент) определяет стандарты, сроки и последов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административных процедур (действий) по предоставлению админ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страцией Туапсинского городского поселения (далее –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администрация) 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«Передача бесплатно в собственность граждан Российской Федерации на добровольной основе занимаемых ими жилых помещений в 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ниципальном жилищном фонде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далее – муниципальная услуга).</w:t>
      </w:r>
    </w:p>
    <w:p w:rsidR="00341C6F" w:rsidRPr="00341C6F" w:rsidRDefault="00341C6F" w:rsidP="00341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заявителей: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 граждане Российской Федерации, имеющие право пользования жил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ми помещениями муниципального жилищного фонда Туапсинского городского поселения Туапсинского района на условиях социального найма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1.3.1.  В предоставлении муниципальной услуги участвуют: уполномоче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- отдел имущественных и земельных отношений администрации (д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лее – уполномоченный орган), многофункциональные центры предоставл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и муниципальных услуг Краснодарского края (далее – МФЦ).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1.3.2. Информирование о предоставлении муниципальной услуги осущес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вляется: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1.3.2.1. В МФЦ: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интернет-сайта – http://mfc.krd.ru – «Online-консультант», «Электронный консультант», «Виртуальная приемная».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1.3.2.2. В уполномоченном органе: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при личном обращении;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телефонной связи;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письменным обращениям.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1.3.2.3. Посредством размещения информации на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адрес официального сайта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http://adm.tuapse.ru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1.3.2.4. Посредством размещения информации на едином портале госуда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и (или) региональном портале государстве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Краснодарского края в информационно-телекоммуникационной сети «Интернет» (далее – Портал).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1.3.2.6. Посредством Единой справочной службы: 7(800)1000-900, гор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чей линии: 8(86167) 2-96-86.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1.3.3. Консультирование по вопросам предоставления муниципальной 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луги осуществляется бесплатно.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готовка ответа требует продолжительного времени, он может предложить обр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тившемуся обратиться письменно, либо назначить другое удобное для заинт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ресованного лица время для получения информации.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работы, адреса МФЦ, уполномоченного органа;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адрес электронной почты;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почтовые адреса, телефоны, фамилии руководителей МФЦ и уполном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ченного органа;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заявлений о предоставлении муниципальной услуги и образцы 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таких заявлений;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приеме документов о предоставлении муниципал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в предоставлении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иную информацию, необходимую для получения муниципальной услуги.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же информация размещается на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и на сайтах МФЦ.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1.3.5. Информация о местонахождении и графике работы, справочных 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лефонах уполномоченного органа, МФЦ: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1.3.5.1. Уполномоченный орган расположен по адресу: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край,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. Туапсе, ул. Победы, 17, кабинет № 8.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уполномоченного органа: 8 (86167) 6-04-50,           8 (86167) 2-65-73.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уполномоченного органа: понедельник – четверг с 08.30 до 17.30, перерыв с 12.30 до 13.30, пятница с 08.30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17.00, перерыв с 12.30 до 13.30, суббота и воскресенье – выходные.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сайта - </w:t>
      </w:r>
      <w:hyperlink r:id="rId9" w:history="1">
        <w:r w:rsidRPr="00341C6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http://adm.tuapse.ru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для направления заявления и всех необходимых документов: 352800, Краснодарский край, Туапсинский район,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. Туапсе, ул. Поб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ды, 17. Телефон: 8(86167) 2-25-30.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4 к регл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менту.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ЛУГИ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46"/>
      <w:bookmarkEnd w:id="6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– муниципальная услуга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«Передача бесплатно в собственность граждан Российской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муниципальном ж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лищном фонде».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2.2.1. Предоставление муниципальной услуги осуществляет администр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ция.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2.2.2. В предоставлении муниципальной услуги принимает участие упо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номоченный орган.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Органы и организации, обращение в которые необходимо для предоста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- филиал государственного унитарного предприятия Краснодарского края «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Крайтехинвентаризация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Краевое БТИ» Туапсинского района;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- отделение филиала федерального государственного унитарного предпр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ятия «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Федеральное бюро технических инвентариз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ций» по Краснодарскому краю;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Федеральная служба государственной регистрации, кадастра и картогр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фии по Краснодарскому краю;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- орган опеки и попечительства.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2.2.3. От заявителя запрещено требовать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муниципальных услуг.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муниципальной услуги:</w:t>
      </w:r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передачи бесплатно в собственность граждан жилого помещ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 в муниципальном жилищном фонде;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услуги, срок приостановления предоставления муниципальной услуги, срок выдачи документов, являющихся результатом предоставления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Срок предоставления муниципальной услуги (получения итоговых документов) «Передача бесплатно в собственность граждан Российской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добровольной основе занимаемых ими жилых помещений в муниц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пальном жилищном фонде» не должен превышать 60 дней со дня подачи зая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ления.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приостановления предоставления муниципальной услуги зак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не предусмотрен.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администрацией муниципальной услуги осуществляется в соответствии со следующими нормативными правовыми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актами: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ления» («</w:t>
      </w:r>
      <w:r w:rsidRPr="00341C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Собрание законодательства РФ», 7 мая 2012 года № 19, ст. 2338; 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циальный интернет-портал правовой информации: </w:t>
      </w:r>
      <w:hyperlink r:id="rId10" w:history="1">
        <w:r w:rsidRPr="00341C6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Жилищный кодекс Российской Федерации («Собрании законодательства Российской Федерации» от 03.01.2005 № 1 (часть 1), ст. 14, «Российская газета» от 31.12.2005 № 297, «Парламентская газета» от 23.12.2006 № 290, «Российская газет» от 31.12.2006 № 297, «Собрание законодательства Российской Федер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ции» от 22.10.2007 № 43, ст. 5084, от 28.04.2008 № 17, ст. 1756, «Российская г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зета» от 17.05.2008 № 105, от 25.07.2008 № 158, «Собрание законодательства Российской Федерации» от 08.06.2009 № 23, ст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2776, от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28.09.2009 № 39, ст. 4542, «Парламентская газета» от 27.11. - 03.12.2009 № 63, «Собрание зак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нодательства Российской Федерации» от 21.12.2009 № 51, ст. 6153, «Росси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 от 07.05.2010 № 98, от 02.08.2010 № 169, от 03.12.2010 № 274, «Собрание законодательства Российской Федерации» от 06.06.2011 № 23, ст. 3263, от 25.07.2011 № 30 (ч. 1), ст. 4590, от 05.12.2011 № 49 (ч. 1), ст. 7027 (ч. 5), ст. 7061, «Российская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газета» от 09.12.2011 № 278, «Собрание законод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Российской Федерации» от 12.12.2011 № 50, ст. 7359, «Российская г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зета» от 02.03.2012, № 46, «Собрание законодательства Российской Федерации» от 02.04.2012 № 14, ст. 1552, «Российская газета» от 08.06.2012 № 130, «Собр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ние законодательства Российской Федерации» от 25.06.2012 № 26, ст. 3446, от 02.07.2012 № 27, ст. 3587, от 30.07.2012 № 31, ст. 4322, «Российская газета» от 28.12.2012 № 301, от 10.04.2013 № 77, от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10.07.2013 № 148, 30.12. 2013 № 295, «Официальный интернет-портал правовой информации» (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) 04.06.2014, 30.07.2014, 22.07.2014, 02.12.2014,29.12.2014,  29.12.2014, 31.12.2014, 30.06.2015,14.07.2015, 04.112015, 28.11.2015, 29.12.2015,31.01.2016);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7 октября 2003 года № 131-ФЗ «Об общих при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ципах организации местного самоуправления в Российской Федерации» («Со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рание законодательства РФ», 06.10.2003, № 40, ст. 3822; «Парламентская газ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та», № 186, 08.10.2003; «Российская газета», № 202, 08.10.2003);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29.12.2004 N 189-ФЗ «О введении в действие Жилищного кодекса Российской Федерации» («Российская газета» от 12.01.2005 № 1, от 29.12.2005 № 294, от 31.12.2006 № 297, от 05.12.2007 № 272, от 15.05.2009 № 87, от 04.02.2010 № 22, от 03.08.2010 № 170, от 07.06.2011 № 121, «Официальном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информации» (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03.10.2012, 26.12.2012, 25.02.2013, 08.04.2013, 07.06.2013, 22.07.2014, 28.02.2015); 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Российской Федерации от 04.07.91 № 1541-1 «О приватизации жилищного фонда в Российской Федерации» («Ведомости СНД и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РСФСР» от 11.07.91 № 28, ст. 959, «Бюллетень нормативных актов» № 1-1992, «Росси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 от 14.08.94 № 154, Собрание законодательства Российской Фед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от 30.03.98 № 13, статья 1472, от 03.05.99 № 18, статья 2214,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«Российская газета» от 31.05.2001 № 103, от 23.05.2002 № 90, от 29.11.2002 № 227, от 01.07.2004 № 138, от 31.08.2004 № 188, от 12.01.2005 № 1, от 18.06.2008 № 128, от 19.10.2012 № 242); 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16 мая 2011 г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да № 373 «О разработке и утверждении административных регламентов исполн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функций и административных регламентов предоставл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услуг» («Собрание законодательства РФ», 2011, № 22, ст. 3169; 2011, № 35, ст. 5092; 2012, № 28, ст. 3908; 2012, № 36, ст. 4903; 2012, № 50 (ч. 6), ст. 7070;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2012, № 52, ст. 7507);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  <w:proofErr w:type="gramEnd"/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Примерным положением о бесплатной приватизации жилищного фонда в Российской Федерации, утверждённого решением коллегии Комитета Росси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по муниципальному хозяйству от 18.11.93 № 4 («Экономика и жизнь» № 6, 1994); 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администрации (губернатора) Краснодарского края от 15 ноября 2011 года № 1340 «Об утверждении Порядков разработки, утве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1" w:history="1">
        <w:r w:rsidRPr="00341C6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http://admkrai.krasnodar.ru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22.08.2013);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Уставом Туапсинского городского поселения;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регламентом.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ления: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бесплатно в собственность на добровольной основе занимаемого жилого помещения в муниципальном жилищном фонде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Туапси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поселения по форме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Регламенту, заполненное по образцу в соответствии с приложением № 2 к Регламенту;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(паспорт) (копия страниц 2, 3, 5, 14, 15, 16, 17, подлинник для ознакомления), (в случае обращения дов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ренного лица - доверенность и документ, удостоверяющий его личность (па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порт) (копия 1 экземпляр, подлинники для ознакомления);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(паспорта) всех зарегистрирова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ных в жилом помещении членов семьи заявителя, а также членов семьи, сня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шихся с регистрационного учёта, но не утративших право пользования жилым помещением (копии страниц 2, 3, 5, 14, 15, 16, 17, подлинники для ознакомл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ния), в случае невозможности представления подлинников, представляются 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тариально заверенные копии;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несовершеннолетнего, не достигшего 18 лет, в случае если несовершеннолетний ребёнок зарегистрирован и проживает в ж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лом помещении, либо снят с регистрационного учёта, но не утратил право пользования жилым помещением, занимаемым гражданами на условиях дог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вора социального найма (копия 1 экземпляр, подлинник для ознакомления);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прав на недвижимое им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щество и сделок с ним на имевшиеся (имеющиеся) у каждого участника прив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тизации объекты недвижимого имущества (не позднее 30 календарных дней со дня её выдачи) (в случае изменения фамилии, имени, отчества - аналогичную выписку на предыдущую (предыдущее) фамилию, имя, отчество) (не позднее 30 календарных дней со дня её выдачи);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справка филиала ГУП КК "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Крайтехинвентаризация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Краевое БТИ"  о 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личии либо отсутств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 приватизации недвижимого имущества, приобретённого в собственность в порядке приватизации (в случае изменения фамилии, имени, отчества - аналогичную выписку на предыдущую (предыд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щее) фамилию, имя, отчество) (подлинник 1 экземпляр);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копия ордера на занимаемое жилое помещение, заверенная уполномоче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ной организацией, либо копия договора социального найма занимаемого жил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го помещения (оригинал для ознакомления) (1 экземпляр);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лицевого счёта на занимаемое жилое помещение по форме, утверждённой приказом департамента жилищно-коммунального хозяйства Кра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 от 30.01.2009 № 9 «О реализации отдельных положений Закона Краснодарского края от 29.12.2008 № 1655-КЗ «О порядке ведения 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ганами местного самоуправления учёта граждан в качестве нуждающихся в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жилых помещениях» (не позднее 30 календарных дней со дня её выдачи) (по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линник 1 экземпляр);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лицевого счёта жилого помещения, в котором зарегистриров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ны несовершеннолетние дети, изменившие регистрацию по месту жительс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ва, но не утратившие право пользования жилым помещением, в отношении кот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рого рассматривается вопрос о приватизации, либо выписка из лицевого сч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 жилого помещения по месту жительства несовершеннолетних детей, зарегис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рированных отдельно от родителей - участников приватизации (давших согл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сие на приватизацию) (не позднее 30 календарных дней со дня её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выдачи) (по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линник 1 экземпляр);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паспорт на занимаемое жилое помещение (подлинник 1 э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земпляр).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письменный отказ от участия в приватизации лиц, обладающих правом, предусмотренным Законом Российской Федерации от 04.07.91 № 1541-1 «О приватизации жилищного фонда в Российской Федерации», заверенный нот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риально;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органа опеки и попечительства на отказ от участия в приват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зации несовершеннолетнего гражданина, совершеннолетнего недееспособн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го (ограниченно дееспособного) гражданина (подлинник 1 экземпляр);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органа опеки и попечительства на приватизацию, если в приватизируемом жилом помещении проживают исключительно несовершенн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летние (подлинник 1 экземпляр).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2.6.2. Граждане, изменившие место жительства в муниципальном образ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вании после вступления в силу Закона (11 июля 1991 года), в дополнение к 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кументам, указанным в  пункте 2.6.1 подраздела 2.6 раздела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представляют подлинники выписок из лицевого счёта или из домовых книг с прежних мест жительства.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прибывшие на постоянное место жительства в муниципальное образование из других населённых пунктов и регионов Российской Федерации после вступления в силу Закона (11 июля 1991 года), в дополнение к докуме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там, указанным в  пункте 2.6.1 подраздела 2.6 раздела II Регламента, предста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ляют подлинник выписки из лицевого счёта или домовой книги с прежних мест жительства, а также подлинник справки органа, осуществляющего технический учёт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 о наличии либо отсутств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 приватизации недвижимого имущества, приобретённого в собственность в порядке приват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зации.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 изменения фамилии, имени, отчества - аналогичную справку на предыдущую (предыдущее) фамилию, имя, отчество.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представления заявителем документов, предусмотренных </w:t>
      </w:r>
      <w:hyperlink r:id="rId12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тами 1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13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части 6 статьи 7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числе нотариально удостоверенные) друг с другом, после чего оригиналы возвр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щаются заявителю.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иных документов представляются заявителем сам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«копия 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на».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ги, которые находятся в распоряжении государственных органов, органов 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и которые заявитель вправе представить, а также способы их получения заявителями, в том числе в электронной форме, порядок их пре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ставления: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1) выписка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её выдачи)  (Федеральная служба государственной регистрации, кадастра и картографии по Краснодарскому краю);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2) технический паспорт на занимаемое жилое помещение (филиал госуда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унитарного предприятия Краснодарского края «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Крайтехинвентар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зация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Краевое БТИ» муниципального образования; отделение филиала фед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государственного унитарного предприятия «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Краснодарскому краю 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представить указанные документы и информацию по своей инициативе.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Непредставление заявителем указанных документов не является основан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для отказа заявителю в предоставлении муниципальной услуги. 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2.8. Указание на запрет требовать от заявителя:</w:t>
      </w:r>
    </w:p>
    <w:p w:rsidR="00341C6F" w:rsidRPr="00341C6F" w:rsidRDefault="00341C6F" w:rsidP="00341C6F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От заявителя запрещено требовать представления документов и информ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тавлением муниципальной услуги, а также представления документов и 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формации, которые в соответствии с нормативными правовыми актами Росси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нормативными правовыми актами Краснодарского края и 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 находятся в распоряжении иных органов местного самоуправл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ния, государственных органах, организациях, участвующих в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услуг, за исключением документов, указанных в </w:t>
      </w:r>
      <w:hyperlink r:id="rId19" w:history="1">
        <w:r w:rsidRPr="00341C6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услуг».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отказа в приеме докуме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тов, необходимых для предоставления муниципальной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Оснований для отказа в приеме документов, необходимых для 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не предусмотрено.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Не  может быть отказано заявителю в приеме дополнительных докуме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тов при наличии намерения их сдать.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приостановления или отк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 в предоставлении муниципальной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1C6F" w:rsidRPr="00341C6F" w:rsidRDefault="00341C6F" w:rsidP="00341C6F">
      <w:pPr>
        <w:pStyle w:val="21"/>
        <w:ind w:firstLine="567"/>
        <w:rPr>
          <w:color w:val="000000" w:themeColor="text1"/>
          <w:szCs w:val="28"/>
        </w:rPr>
      </w:pPr>
      <w:r w:rsidRPr="00341C6F">
        <w:rPr>
          <w:color w:val="000000" w:themeColor="text1"/>
          <w:szCs w:val="28"/>
        </w:rPr>
        <w:t>2.10.2. Основанием для отказа в предоставлении муниципальной услуги являются:</w:t>
      </w:r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одного из документов, указанных в подразделе 2.6 разд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обязанность по предоставлению которых возложена на заяв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теля;</w:t>
      </w:r>
      <w:proofErr w:type="gramEnd"/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ранее гражданином права на приобретение в собстве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ность бесплатно в порядке приватизации жилого помещения в государственном и муниципальном жилищном фонде социального использования (за исключ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обращения за получением муниципальной услуги совершеннолетнего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гражданина, ставшего собственником занимаемого жилого помещения в поря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ке его приватизации, до достижения им совершеннолетия);</w:t>
      </w:r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согласия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на передачу бесплатно в собственность на добровол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ной основе занимаемого жилого помещения в муниципальном жилищном фо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де всех имеющих право на приватизацию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жилых помещений сове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шеннолетних лиц и несовершеннолетних в возрасте от 14 до 18 лет.</w:t>
      </w:r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держащих недостоверные сведения;</w:t>
      </w:r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"P62"</w:instrTex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пункте 1.3.1                           подраздела 1.3 Регламента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1C6F" w:rsidRPr="00341C6F" w:rsidRDefault="00341C6F" w:rsidP="00341C6F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P160"/>
      <w:bookmarkEnd w:id="7"/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услуги: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«Признание многоквартирного дома аварийным и подлежащим сносу или реконструкции» являются: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 (выдается администрацией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образования; юридическое лицо, управляющее многоквартирными домами);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нотариальное удостоверение отказа от участия в приватизации лиц, обл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дающих правом (нотариус);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технического паспорта жилого помещения (выдается орган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зацией, осуществляющей технический инвентаризационный учет);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выдача выписки из Единого государственного реестра прав на недвиж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имущество и сделок с ним на имевшиеся (имеющиеся) у каждого участника приватизации объекты недвижимого имущества (не позднее 30 календарных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дней со дня её выдачи) (выдается органом, уполномоченным на государстве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ную регистрацию прав на недвижимое имущество и сделок с ним)</w:t>
      </w:r>
      <w:proofErr w:type="gramEnd"/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справки о наличии либо отсутств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 приватизации недвижимого имущества, приобретённого в собственность в порядке приватиз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ции (выдает орган, осуществляющий технический учёт жилищного фонда).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341C6F" w:rsidRPr="00341C6F" w:rsidRDefault="00341C6F" w:rsidP="00341C6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не взимается. Предоставление муниципальной услуги осуществл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ется бесплатно.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2.13. Порядок, размер и основания взимания платы за предоставление 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кой платы: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ми и обязательными для предоставления муниципальной услуги не предусмо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рено.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2.14. Максимальный срок ожидания в очереди при подаче запроса о 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предоставления таких услуг: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2.15. Срок и порядок регистрации запроса заявителя о предоставлении 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и услуги, предоставляемой организацией, участвующей 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в том числе в электронной фо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ме: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предоставляются муниципал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ная услуга, услуга, предоставляемая организацией, участвующей в предоста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услуги, к месту ожидания и приема заявителей, разм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щению и оформлению визуальной, текстовой и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ции о порядке предоставления таких услуг, в том числе к обеспечению досту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для инвалидов указанных объектов в соответствии с </w:t>
      </w:r>
      <w:hyperlink r:id="rId20" w:history="1">
        <w:r w:rsidRPr="00341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о социальной защите инвалидов: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 осуществляет свою деятел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ность, на видном месте.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законод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кресла-коляски;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димых для обеспечения беспрепятственного доступа инвалидов к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объекту и предоставляемым услугам с учетом ограничений их жизнедеятельности;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сурд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переводчика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обуч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ние и выдаваемого в порядке, установленном законодательством Российской Федерации;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органами.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венного пользования (туалет).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административными регламентами, утвержденными приказами директоров МФЦ.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те 1.3.4Главы 3 Регламента.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виде 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связь;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документов;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мещении.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2.16.6. Прием заявителей при предоставлении муниципальной услуги ос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согласно графику (режиму) работы уполномоченного органа: еж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дневно (с понедельника по пятницу), кроме выходных и праздничных дней, в течение рабочего времени.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бэ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джами</w:t>
      </w:r>
      <w:proofErr w:type="spell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) и (или) настольными табличками.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 и их продолжительность, возможность получения муниципальной услуги в многофункциональном центре предоставл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государственных и муниципальных услуг, возможность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получения инфо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мации о ходе предоставления муниципальной услуги, в том числе с использ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информационно-коммуникационных технологий: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41C6F" w:rsidRPr="00341C6F" w:rsidRDefault="00341C6F" w:rsidP="00341C6F">
      <w:pPr>
        <w:tabs>
          <w:tab w:val="num" w:pos="0"/>
          <w:tab w:val="left" w:pos="72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в МФЦ;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в том числе с использованием Портала;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и соблюдение требований к помещениям, в которых предо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тавляется услуга;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2.18. Иные требования, в том числе учитывающие особенности предоста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 в многофункциональных центрах предоста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государственных и муниципальных услуг и особенности предоставления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в электронной форме: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в уполномоченный орган;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использования информационно-телекоммуникационных те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нологий, включая использование Портала, с применением усиленной квалиф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цированной электронной подписи.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требованиями статей 21.1 и 21.2 Федерального закона от 27 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предоставления такой услуги.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и сканированных копий документов с использов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нием Портала заявитель представляет в уполномоченный орган в течение 2 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бочих дней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подачи</w:t>
      </w:r>
      <w:proofErr w:type="gramEnd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подлинные документы, указанные в по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2.6 раздела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для сверки соответствующих документов.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нов местного самоуправления выбрать администрацию Туапсинского городск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Краснодарского края с перечнем оказываемых муниципальных услуг и информацией по каждой услуге. </w:t>
      </w:r>
      <w:proofErr w:type="gramEnd"/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в следующем порядке:</w:t>
      </w:r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341C6F" w:rsidRPr="00341C6F" w:rsidRDefault="00341C6F" w:rsidP="00341C6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вместе с электронными копиями документов попадает в инфо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ний и иных документов (сведений), поступивших с Портала и (или) через систему межведомственного электронного взаимодействия.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ходе и результате выполнения запроса о предоставлении мун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в электронном виде заявителю представляются в виде ув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Раздел III. СОСТАВ, ПОСЛЕДОВАТЕЛЬНОСТЬ И СРОКИ </w:t>
      </w:r>
      <w:r w:rsidRPr="00341C6F">
        <w:rPr>
          <w:rFonts w:ascii="Times New Roman" w:hAnsi="Times New Roman" w:cs="Times New Roman"/>
          <w:sz w:val="28"/>
          <w:szCs w:val="28"/>
        </w:rPr>
        <w:br/>
        <w:t xml:space="preserve">ВЫПОЛНЕНИЯ АДМИНИСТРАТИВНЫХ ПРОЦЕДУР, ТРЕБОВАНИЯ </w:t>
      </w:r>
      <w:r w:rsidRPr="00341C6F">
        <w:rPr>
          <w:rFonts w:ascii="Times New Roman" w:hAnsi="Times New Roman" w:cs="Times New Roman"/>
          <w:sz w:val="28"/>
          <w:szCs w:val="28"/>
        </w:rPr>
        <w:br/>
        <w:t>К ПОРЯДКУ ИХ ВЫПОЛНЕНИЯ, В ТОМ ЧИСЛЕ ОСОБЕННОСТИ ВЫПО</w:t>
      </w:r>
      <w:r w:rsidRPr="00341C6F">
        <w:rPr>
          <w:rFonts w:ascii="Times New Roman" w:hAnsi="Times New Roman" w:cs="Times New Roman"/>
          <w:sz w:val="28"/>
          <w:szCs w:val="28"/>
        </w:rPr>
        <w:t>Л</w:t>
      </w:r>
      <w:r w:rsidRPr="00341C6F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В ЭЛЕКТРОННОЙ ФОРМЕ, </w:t>
      </w:r>
      <w:r w:rsidRPr="00341C6F">
        <w:rPr>
          <w:rFonts w:ascii="Times New Roman" w:hAnsi="Times New Roman" w:cs="Times New Roman"/>
          <w:sz w:val="28"/>
          <w:szCs w:val="28"/>
        </w:rPr>
        <w:br/>
        <w:t xml:space="preserve">А ТАКЖЕ ОСОБЕННОСТИ ВЫПОЛНЕНИЯ АДМИНИСТРАТИВНЫХ </w:t>
      </w:r>
      <w:r w:rsidRPr="00341C6F">
        <w:rPr>
          <w:rFonts w:ascii="Times New Roman" w:hAnsi="Times New Roman" w:cs="Times New Roman"/>
          <w:sz w:val="28"/>
          <w:szCs w:val="28"/>
        </w:rPr>
        <w:br/>
        <w:t xml:space="preserve">ПРОЦЕДУР В МНОГОФУНКЦИОНАЛЬНЫХ ЦЕНТРАХ </w:t>
      </w:r>
      <w:r w:rsidRPr="00341C6F">
        <w:rPr>
          <w:rFonts w:ascii="Times New Roman" w:hAnsi="Times New Roman" w:cs="Times New Roman"/>
          <w:sz w:val="28"/>
          <w:szCs w:val="28"/>
        </w:rPr>
        <w:br/>
        <w:t>ПРЕДОСТАВЛЕНИЯ ГОСУДАРСТВЕННЫХ И МУНИЦИПАЛЬНЫХ УСЛУГ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343"/>
      <w:bookmarkEnd w:id="8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последовател</w:t>
      </w:r>
      <w:r w:rsidRPr="00341C6F">
        <w:rPr>
          <w:rFonts w:ascii="Times New Roman" w:hAnsi="Times New Roman" w:cs="Times New Roman"/>
          <w:sz w:val="28"/>
          <w:szCs w:val="28"/>
        </w:rPr>
        <w:t>ь</w:t>
      </w:r>
      <w:r w:rsidRPr="00341C6F">
        <w:rPr>
          <w:rFonts w:ascii="Times New Roman" w:hAnsi="Times New Roman" w:cs="Times New Roman"/>
          <w:sz w:val="28"/>
          <w:szCs w:val="28"/>
        </w:rPr>
        <w:t>ность следующих административных процедур: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 уполномоче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ным органом, принятие решения о предоставлении муниципальной услуги или отказе в предоставлении муниципальной услуги,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издание постановления администрации и подготовка договора о передаче жилого помещения в собственность граждан или решения об отказе в предо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</w:t>
      </w:r>
      <w:proofErr w:type="spellStart"/>
      <w:r w:rsidRPr="00341C6F">
        <w:rPr>
          <w:rFonts w:ascii="Times New Roman" w:hAnsi="Times New Roman" w:cs="Times New Roman"/>
          <w:sz w:val="28"/>
          <w:szCs w:val="28"/>
        </w:rPr>
        <w:t>услугии</w:t>
      </w:r>
      <w:proofErr w:type="spellEnd"/>
      <w:r w:rsidRPr="00341C6F">
        <w:rPr>
          <w:rFonts w:ascii="Times New Roman" w:hAnsi="Times New Roman" w:cs="Times New Roman"/>
          <w:sz w:val="28"/>
          <w:szCs w:val="28"/>
        </w:rPr>
        <w:t xml:space="preserve"> подлинников документов представленных заявителем для получения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услуги, и передача из МФЦ в уполномоченный орган экземпляра дог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вора.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ниципальной услуги отражена в блок-схеме (приложение № 3 к Регламенту).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 Последовательность выполнения административных процедур: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3.2.1. Прием заявления и прилагаемых к нему документов, регистрация з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явления и выдача заявителю расписки в получении заявления и документов.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ние гражданина в уполномоченный орган с заявлением и документами, указа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 xml:space="preserve">ными в подразделе 2.6 раздела II Регламента. 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3.2.1.1. Порядок приема документов в МФЦ: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соответс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вующего перечня документов, необходимых для предоставления муниципал</w:t>
      </w:r>
      <w:r w:rsidRPr="00341C6F">
        <w:rPr>
          <w:rFonts w:ascii="Times New Roman" w:hAnsi="Times New Roman" w:cs="Times New Roman"/>
          <w:sz w:val="28"/>
          <w:szCs w:val="28"/>
        </w:rPr>
        <w:t>ь</w:t>
      </w:r>
      <w:r w:rsidRPr="00341C6F">
        <w:rPr>
          <w:rFonts w:ascii="Times New Roman" w:hAnsi="Times New Roman" w:cs="Times New Roman"/>
          <w:sz w:val="28"/>
          <w:szCs w:val="28"/>
        </w:rPr>
        <w:t>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стоверены, скреплены печатями (при наличии печати), имеют надлежащие по</w:t>
      </w:r>
      <w:r w:rsidRPr="00341C6F">
        <w:rPr>
          <w:rFonts w:ascii="Times New Roman" w:hAnsi="Times New Roman" w:cs="Times New Roman"/>
          <w:sz w:val="28"/>
          <w:szCs w:val="28"/>
        </w:rPr>
        <w:t>д</w:t>
      </w:r>
      <w:r w:rsidRPr="00341C6F">
        <w:rPr>
          <w:rFonts w:ascii="Times New Roman" w:hAnsi="Times New Roman" w:cs="Times New Roman"/>
          <w:sz w:val="28"/>
          <w:szCs w:val="28"/>
        </w:rPr>
        <w:t>писи сторон или определенных законодательством должностных лиц;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>фамилии, имена и отчества физических лиц, адреса их мест жительства н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писаны полностью;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ренных в них исправлений;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ниципальной услуги, указанной в заявлении;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1" w:history="1">
        <w:r w:rsidRPr="00341C6F">
          <w:rPr>
            <w:rFonts w:ascii="Times New Roman" w:hAnsi="Times New Roman" w:cs="Times New Roman"/>
            <w:sz w:val="28"/>
            <w:szCs w:val="28"/>
          </w:rPr>
          <w:t>пункт</w:t>
        </w:r>
        <w:r w:rsidRPr="00341C6F">
          <w:rPr>
            <w:rFonts w:ascii="Times New Roman" w:hAnsi="Times New Roman" w:cs="Times New Roman"/>
            <w:sz w:val="28"/>
            <w:szCs w:val="28"/>
          </w:rPr>
          <w:t>а</w:t>
        </w:r>
        <w:r w:rsidRPr="00341C6F">
          <w:rPr>
            <w:rFonts w:ascii="Times New Roman" w:hAnsi="Times New Roman" w:cs="Times New Roman"/>
            <w:sz w:val="28"/>
            <w:szCs w:val="28"/>
          </w:rPr>
          <w:t>ми 1</w:t>
        </w:r>
      </w:hyperlink>
      <w:r w:rsidRPr="00341C6F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2" w:history="1">
        <w:r w:rsidRPr="00341C6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41C6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41C6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41C6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41C6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41C6F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341C6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41C6F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341C6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341C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341C6F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341C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пальных услуг», осуществляет их бесплатное копирование, сличает предста</w:t>
      </w:r>
      <w:r w:rsidRPr="00341C6F">
        <w:rPr>
          <w:rFonts w:ascii="Times New Roman" w:hAnsi="Times New Roman" w:cs="Times New Roman"/>
          <w:sz w:val="28"/>
          <w:szCs w:val="28"/>
        </w:rPr>
        <w:t>в</w:t>
      </w:r>
      <w:r w:rsidRPr="00341C6F">
        <w:rPr>
          <w:rFonts w:ascii="Times New Roman" w:hAnsi="Times New Roman" w:cs="Times New Roman"/>
          <w:sz w:val="28"/>
          <w:szCs w:val="28"/>
        </w:rPr>
        <w:t>ленные заявителем экземпляры оригиналов и копий документов (в том чи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ле нотариально удостоверенные) друг с другом, после чего оригиналы возвращ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ются заявителю.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стоятельно.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3.2.1.2. В случае обращения заявителя для предоставления муниципал</w:t>
      </w:r>
      <w:r w:rsidRPr="00341C6F">
        <w:rPr>
          <w:rFonts w:ascii="Times New Roman" w:hAnsi="Times New Roman" w:cs="Times New Roman"/>
          <w:sz w:val="28"/>
          <w:szCs w:val="28"/>
        </w:rPr>
        <w:t>ь</w:t>
      </w:r>
      <w:r w:rsidRPr="00341C6F">
        <w:rPr>
          <w:rFonts w:ascii="Times New Roman" w:hAnsi="Times New Roman" w:cs="Times New Roman"/>
          <w:sz w:val="28"/>
          <w:szCs w:val="28"/>
        </w:rPr>
        <w:t>ной услуги через Портал заявление и сканированные копии документов, ук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 xml:space="preserve">занные в подразделе 2.6 раздела </w:t>
      </w:r>
      <w:r w:rsidRPr="00341C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1C6F">
        <w:rPr>
          <w:rFonts w:ascii="Times New Roman" w:hAnsi="Times New Roman" w:cs="Times New Roman"/>
          <w:sz w:val="28"/>
          <w:szCs w:val="28"/>
        </w:rPr>
        <w:t xml:space="preserve"> Регламента, направляются в уполномоче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ный орган в электронной форме.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 xml:space="preserve">сью в соответствии с требованиями </w:t>
      </w:r>
      <w:r w:rsidRPr="00341C6F">
        <w:rPr>
          <w:rStyle w:val="link"/>
          <w:rFonts w:ascii="Times New Roman" w:hAnsi="Times New Roman"/>
          <w:sz w:val="28"/>
          <w:szCs w:val="28"/>
        </w:rPr>
        <w:t xml:space="preserve">Федеральных законов </w:t>
      </w:r>
      <w:r w:rsidRPr="00341C6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</w:t>
      </w:r>
      <w:r w:rsidRPr="00341C6F">
        <w:rPr>
          <w:rFonts w:ascii="Times New Roman" w:hAnsi="Times New Roman" w:cs="Times New Roman"/>
          <w:sz w:val="28"/>
          <w:szCs w:val="28"/>
        </w:rPr>
        <w:t>ь</w:t>
      </w:r>
      <w:r w:rsidRPr="00341C6F">
        <w:rPr>
          <w:rFonts w:ascii="Times New Roman" w:hAnsi="Times New Roman" w:cs="Times New Roman"/>
          <w:sz w:val="28"/>
          <w:szCs w:val="28"/>
        </w:rPr>
        <w:t>ных услуг» и от 6 апреля 2011 года № 63-ФЗ «Об электронной подписи».</w:t>
      </w:r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lastRenderedPageBreak/>
        <w:t>Действия, связанные с проверкой действительности усиленной квалиф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341C6F">
        <w:rPr>
          <w:rFonts w:ascii="Times New Roman" w:hAnsi="Times New Roman" w:cs="Times New Roman"/>
          <w:sz w:val="28"/>
          <w:szCs w:val="28"/>
        </w:rPr>
        <w:t>р</w:t>
      </w:r>
      <w:r w:rsidRPr="00341C6F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безопасности и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341C6F">
        <w:rPr>
          <w:rStyle w:val="link"/>
          <w:rFonts w:ascii="Times New Roman" w:hAnsi="Times New Roman"/>
          <w:sz w:val="28"/>
          <w:szCs w:val="28"/>
        </w:rPr>
        <w:t>пост</w:t>
      </w:r>
      <w:r w:rsidRPr="00341C6F">
        <w:rPr>
          <w:rStyle w:val="link"/>
          <w:rFonts w:ascii="Times New Roman" w:hAnsi="Times New Roman"/>
          <w:sz w:val="28"/>
          <w:szCs w:val="28"/>
        </w:rPr>
        <w:t>а</w:t>
      </w:r>
      <w:r w:rsidRPr="00341C6F">
        <w:rPr>
          <w:rStyle w:val="link"/>
          <w:rFonts w:ascii="Times New Roman" w:hAnsi="Times New Roman"/>
          <w:sz w:val="28"/>
          <w:szCs w:val="28"/>
        </w:rPr>
        <w:t>новлением</w:t>
      </w:r>
      <w:r w:rsidRPr="00341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41C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1C6F">
        <w:rPr>
          <w:rFonts w:ascii="Times New Roman" w:hAnsi="Times New Roman" w:cs="Times New Roman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стное лицо уполномоченного органа проверяет действительность усиленной квал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фицированной электронной подписи с использованием средств информацио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ной системы головного удостоверяющего центра, которая входит в состав и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фраструктуры, обеспечивающей информационно-технологическое взаимоде</w:t>
      </w:r>
      <w:r w:rsidRPr="00341C6F">
        <w:rPr>
          <w:rFonts w:ascii="Times New Roman" w:hAnsi="Times New Roman" w:cs="Times New Roman"/>
          <w:sz w:val="28"/>
          <w:szCs w:val="28"/>
        </w:rPr>
        <w:t>й</w:t>
      </w:r>
      <w:r w:rsidRPr="00341C6F">
        <w:rPr>
          <w:rFonts w:ascii="Times New Roman" w:hAnsi="Times New Roman" w:cs="Times New Roman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  <w:proofErr w:type="gramEnd"/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 дней со дня заве</w:t>
      </w:r>
      <w:r w:rsidRPr="00341C6F">
        <w:rPr>
          <w:rFonts w:ascii="Times New Roman" w:hAnsi="Times New Roman" w:cs="Times New Roman"/>
          <w:sz w:val="28"/>
          <w:szCs w:val="28"/>
        </w:rPr>
        <w:t>р</w:t>
      </w:r>
      <w:r w:rsidRPr="00341C6F">
        <w:rPr>
          <w:rFonts w:ascii="Times New Roman" w:hAnsi="Times New Roman" w:cs="Times New Roman"/>
          <w:sz w:val="28"/>
          <w:szCs w:val="28"/>
        </w:rPr>
        <w:t>шения проведения такой проверки.</w:t>
      </w:r>
    </w:p>
    <w:p w:rsidR="00341C6F" w:rsidRPr="00341C6F" w:rsidRDefault="00341C6F" w:rsidP="00341C6F">
      <w:pPr>
        <w:tabs>
          <w:tab w:val="left" w:pos="7560"/>
        </w:tabs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осущест</w:t>
      </w:r>
      <w:r w:rsidRPr="00341C6F">
        <w:rPr>
          <w:rFonts w:ascii="Times New Roman" w:hAnsi="Times New Roman" w:cs="Times New Roman"/>
          <w:sz w:val="28"/>
          <w:szCs w:val="28"/>
        </w:rPr>
        <w:t>в</w:t>
      </w:r>
      <w:r w:rsidRPr="00341C6F">
        <w:rPr>
          <w:rFonts w:ascii="Times New Roman" w:hAnsi="Times New Roman" w:cs="Times New Roman"/>
          <w:sz w:val="28"/>
          <w:szCs w:val="28"/>
        </w:rPr>
        <w:t>ляется не позднее следующего дня на основании реестра, который составляе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3.2.2.2. График приема-передачи документов из МФЦ в уполномоченный </w:t>
      </w:r>
      <w:r w:rsidRPr="00341C6F">
        <w:rPr>
          <w:rFonts w:ascii="Times New Roman" w:hAnsi="Times New Roman" w:cs="Times New Roman"/>
          <w:sz w:val="28"/>
          <w:szCs w:val="28"/>
        </w:rPr>
        <w:lastRenderedPageBreak/>
        <w:t>орган и из уполномоченного органа в МФЦ согласовывается с руководителями МФЦ.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орг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на, принимающий их, проверяет в присутствии курьера соответствие и колич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ство документов с данными, указанными в реестре, проставляет дату, время п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лучения документов и подпись. Первый экземпляр реестра остается у должн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3.2.3. Рассмотрение заявления и приложенных к нему документов уполн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моченным органом, принятие решения о предоставлении муниципальной усл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ги или отказе в предоставлении муниципальной услуги.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ги: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3.2.3.1. Должностное лицо уполномоченного органа в течение пяти кале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дарных дней после поступления документов в уполномоченный орган осущес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вляет проверку полноты и достоверности документов.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3.2.3.2. В случае если документы, предусмотренные подразделом 2.11Регламента, не были представлены заявителем самостоятельно, должнос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ное лицо уполномоченного органа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муниципальной услуги.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3.2.3.3. По результатам рассмотрения информации, представленной заявителями и полученной по межведомственным запросам, при наличии пред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смотренных законодательством оснований в течение двух  дней принимается решение о предоставлении муниципальной услуги или об отказе в предоста</w:t>
      </w:r>
      <w:r w:rsidRPr="00341C6F">
        <w:rPr>
          <w:rFonts w:ascii="Times New Roman" w:hAnsi="Times New Roman" w:cs="Times New Roman"/>
          <w:sz w:val="28"/>
          <w:szCs w:val="28"/>
        </w:rPr>
        <w:t>в</w:t>
      </w:r>
      <w:r w:rsidRPr="00341C6F">
        <w:rPr>
          <w:rFonts w:ascii="Times New Roman" w:hAnsi="Times New Roman" w:cs="Times New Roman"/>
          <w:sz w:val="28"/>
          <w:szCs w:val="28"/>
        </w:rPr>
        <w:t xml:space="preserve">лении муниципальной услуги 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341C6F">
        <w:rPr>
          <w:rFonts w:ascii="Times New Roman" w:hAnsi="Times New Roman" w:cs="Times New Roman"/>
          <w:sz w:val="28"/>
          <w:szCs w:val="28"/>
        </w:rPr>
        <w:t>к</w:t>
      </w:r>
      <w:r w:rsidRPr="00341C6F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3.2.4. Издание постановления администрации и подготовка договора о п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редаче жилого помещения в собственность граждан или решения об отказе в предоставлении муниципальной услуги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дол</w:t>
      </w:r>
      <w:r w:rsidRPr="00341C6F">
        <w:rPr>
          <w:rFonts w:ascii="Times New Roman" w:hAnsi="Times New Roman" w:cs="Times New Roman"/>
          <w:sz w:val="28"/>
          <w:szCs w:val="28"/>
        </w:rPr>
        <w:t>ж</w:t>
      </w:r>
      <w:r w:rsidRPr="00341C6F">
        <w:rPr>
          <w:rFonts w:ascii="Times New Roman" w:hAnsi="Times New Roman" w:cs="Times New Roman"/>
          <w:sz w:val="28"/>
          <w:szCs w:val="28"/>
        </w:rPr>
        <w:t>ностное лицо уполномоченного органа в течение трех календарных дней со дня поступления документов в уполномоченный орган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осуществляет подг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товку проекта постановления администрации о передаче жилого помещения в собс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венность граждан, который вносится на согласование в администрацию.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готовит проект ответа об отказе в заключени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договора на передачу жилого помещения в собственность граждан, с указанием причин отказа, и пер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дает его на согласование в администрацию.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>Должностное лицо уполномоченного органа после получения заключения Комиссии в течение двух календарных дней подготавливает проект постано</w:t>
      </w:r>
      <w:r w:rsidRPr="00341C6F">
        <w:rPr>
          <w:rFonts w:ascii="Times New Roman" w:hAnsi="Times New Roman" w:cs="Times New Roman"/>
          <w:sz w:val="28"/>
          <w:szCs w:val="28"/>
        </w:rPr>
        <w:t>в</w:t>
      </w:r>
      <w:r w:rsidRPr="00341C6F">
        <w:rPr>
          <w:rFonts w:ascii="Times New Roman" w:hAnsi="Times New Roman" w:cs="Times New Roman"/>
          <w:sz w:val="28"/>
          <w:szCs w:val="28"/>
        </w:rPr>
        <w:t xml:space="preserve">ления администрации о передаче жилого помещения в собственность граждан, 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Подписание проекта главой (должностным лицом, исполняющим его об</w:t>
      </w:r>
      <w:r w:rsidRPr="00341C6F">
        <w:rPr>
          <w:rFonts w:ascii="Times New Roman" w:hAnsi="Times New Roman" w:cs="Times New Roman"/>
          <w:sz w:val="28"/>
          <w:szCs w:val="28"/>
        </w:rPr>
        <w:t>я</w:t>
      </w:r>
      <w:r w:rsidRPr="00341C6F">
        <w:rPr>
          <w:rFonts w:ascii="Times New Roman" w:hAnsi="Times New Roman" w:cs="Times New Roman"/>
          <w:sz w:val="28"/>
          <w:szCs w:val="28"/>
        </w:rPr>
        <w:t>занности) производится в течение трех календарных дней.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После издания постановление администрации должностное лицо уполн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моченного органа не позднее двух календарных дней готовит проект договора о передаче жилого помещения в собственность граждан и передает его на согл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сование в администрацию.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Согласование проекта договора о передаче жилого помещения проводи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ся в  течени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пяти рабочих дней.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ч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рез МФЦ должностное лицо уполномоченного органа в течение двух  кале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дарных дней после подписания направляет договор о передаче жилого помещения в собственность граждан (или отказ в предоставлении муниципальной у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луги) и подлинники документов, представленные заявителем для получения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услуги, в МФЦ для выдачи заявителю.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виде договор о передаче жилого помещения в собственность граждан или отказ в предоставлении муниципальной услуги в отсканированном виде направляется заявителю по электронной почте или в личный кабинет заявителя на Портал. 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3.2.6. Выдача заявителю результата предоставления муниципальной усл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 xml:space="preserve">ги и подлинников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для получения м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ниципальной услуги, и передача из МФЦ в уполномоченный орган экземпляра договора.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3.2.6.1. При подаче заявления о предоставлении муниципальной услуги через МФЦ основанием для начала административной процедуры является пол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чение в МФЦ прилагаемого пакета документов.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докуме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том, удостоверяющим личность.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После подписания заявителем договора ему передаётся 1 экземпляр дог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вора о передаче жилого помещения в собственность граждан (в случае перед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чи жилого помещения в общую долевую собственность - каждому участнику приватизации по 1 экземпляру), а также экземпляры для регистрации в Упра</w:t>
      </w:r>
      <w:r w:rsidRPr="00341C6F">
        <w:rPr>
          <w:rFonts w:ascii="Times New Roman" w:hAnsi="Times New Roman" w:cs="Times New Roman"/>
          <w:sz w:val="28"/>
          <w:szCs w:val="28"/>
        </w:rPr>
        <w:t>в</w:t>
      </w:r>
      <w:r w:rsidRPr="00341C6F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spellStart"/>
      <w:r w:rsidRPr="00341C6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41C6F">
        <w:rPr>
          <w:rFonts w:ascii="Times New Roman" w:hAnsi="Times New Roman" w:cs="Times New Roman"/>
          <w:sz w:val="28"/>
          <w:szCs w:val="28"/>
        </w:rPr>
        <w:t xml:space="preserve"> по Краснодарскому краю.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Заявитель уведомляется о месте нахождения указанной службы, её ко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тактной информации.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>Заявитель подтверждает получение документов личной подписью с ра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МФЦ.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Один экземпляр договора возвращается в Управление.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3.2.6.2.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При подаче заявления в электронном виде для получения догов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ра о передаче жилого помещения в собственность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граждан или отказа в предо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тавлении муниципальной услуги заявитель прибывает в уполномоченный орган лично с документом, удостоверяющим личность.</w:t>
      </w:r>
    </w:p>
    <w:p w:rsidR="00341C6F" w:rsidRPr="00341C6F" w:rsidRDefault="00341C6F" w:rsidP="00341C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proofErr w:type="gramStart"/>
      <w:r w:rsidRPr="00341C6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пуск, командировка, болезнь и т.д.) или увольнения должностного лица уполном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 xml:space="preserve">ченного органа, ответственного за предоставление муниципальной услуги. </w:t>
      </w:r>
    </w:p>
    <w:bookmarkEnd w:id="4"/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осуществления административных процедур в электро</w:t>
      </w:r>
      <w:r w:rsidRPr="00341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341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ной форме.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го края, при наличии технической возможности могут осуществляться следу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щие административные процедуры: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2) подача заявителем заявления, необходимого для предоставления Муниципальной услуги, и прием таких заявлений уполномоченным органом с использованием информационно-технологической и коммуникационной инфр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заявителем сведений о ходе рассмотрения заявления;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4) взаимодействие уполномоченного органа с организациями.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5) получение заявителем результата предоставления муниципальной усл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ги, если иное не установлено действующим законодательством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341C6F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13"/>
      <w:bookmarkEnd w:id="9"/>
      <w:r w:rsidRPr="00341C6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4.1. ПОРЯДОК ОСУЩЕСТВЛЕНИЯ ТЕКУЩЕГО </w:t>
      </w:r>
      <w:r w:rsidRPr="00341C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341C6F">
        <w:rPr>
          <w:rFonts w:ascii="Times New Roman" w:hAnsi="Times New Roman" w:cs="Times New Roman"/>
          <w:sz w:val="28"/>
          <w:szCs w:val="28"/>
        </w:rPr>
        <w:br/>
        <w:t xml:space="preserve">РЕГЛАМЕНТА И ИНЫХ НОРМАТИВНЫХ ПРАВОВЫХ АКТОВ, </w:t>
      </w:r>
      <w:r w:rsidRPr="00341C6F">
        <w:rPr>
          <w:rFonts w:ascii="Times New Roman" w:hAnsi="Times New Roman" w:cs="Times New Roman"/>
          <w:sz w:val="28"/>
          <w:szCs w:val="28"/>
        </w:rPr>
        <w:br/>
        <w:t xml:space="preserve">УСТАНАВЛИВАЮЩИХ ТРЕБОВАНИЯ К ПРЕДОСТАВЛЕНИЮ </w:t>
      </w:r>
      <w:r w:rsidRPr="00341C6F">
        <w:rPr>
          <w:rFonts w:ascii="Times New Roman" w:hAnsi="Times New Roman" w:cs="Times New Roman"/>
          <w:sz w:val="28"/>
          <w:szCs w:val="28"/>
        </w:rPr>
        <w:br/>
        <w:t>МУНИЦИПАЛЬНОЙ УСЛУГИ, А ТАКЖЕ ПРИНЯТИЕМ ИМИ РЕШЕНИЙ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лиц, участвующих в предо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тавлении муниципальной услуги, осуществляющих функции по предоставл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нию муниципальной услуги, устанавливаются должностные обязанности, о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админис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ративных процедур и соблюдение сроков, установленных настоящим Регламе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 xml:space="preserve">жительное отношение со стороны должностных лиц. 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 осуществляе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ся постоянно непосредственно их начальником путем проведения проверок.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</w:t>
      </w:r>
      <w:r w:rsidRPr="00341C6F">
        <w:rPr>
          <w:rFonts w:ascii="Times New Roman" w:hAnsi="Times New Roman" w:cs="Times New Roman"/>
          <w:sz w:val="28"/>
          <w:szCs w:val="28"/>
        </w:rPr>
        <w:t>в</w:t>
      </w:r>
      <w:r w:rsidRPr="00341C6F">
        <w:rPr>
          <w:rFonts w:ascii="Times New Roman" w:hAnsi="Times New Roman" w:cs="Times New Roman"/>
          <w:sz w:val="28"/>
          <w:szCs w:val="28"/>
        </w:rPr>
        <w:t xml:space="preserve">ного регламента и иных нормативных правовых актов, </w:t>
      </w:r>
      <w:r w:rsidRPr="00341C6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 а та</w:t>
      </w:r>
      <w:r w:rsidRPr="00341C6F">
        <w:rPr>
          <w:rFonts w:ascii="Times New Roman" w:hAnsi="Times New Roman" w:cs="Times New Roman"/>
          <w:sz w:val="28"/>
          <w:szCs w:val="28"/>
        </w:rPr>
        <w:t>к</w:t>
      </w:r>
      <w:r w:rsidRPr="00341C6F">
        <w:rPr>
          <w:rFonts w:ascii="Times New Roman" w:hAnsi="Times New Roman" w:cs="Times New Roman"/>
          <w:sz w:val="28"/>
          <w:szCs w:val="28"/>
        </w:rPr>
        <w:t>же принятием ими решений: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лиц, участвующих в предо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тавлении муниципальной услуги, осуществляющих функции по предоставл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нию муниципальной услуги, устанавливаются должностные обязанности, о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админис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ративных процедур и соблюдение сроков, установленных настоящим Регламе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 xml:space="preserve">жительное отношение со стороны должностных лиц. 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 осуществляе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ся постоянно непосредственно их начальником путем проведения проверок.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  <w:r w:rsidRPr="00341C6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ги включает в себя проведение плановых и внеплановых проверок.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заместителем гл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вы администрации, курирующим уполномоченный орган.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341C6F">
        <w:rPr>
          <w:rFonts w:ascii="Times New Roman" w:hAnsi="Times New Roman" w:cs="Times New Roman"/>
          <w:sz w:val="28"/>
          <w:szCs w:val="28"/>
        </w:rPr>
        <w:t>у</w:t>
      </w:r>
      <w:r w:rsidRPr="00341C6F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 xml:space="preserve">ческих лиц с жалобами на нарушение их прав и законных интересов в ходе </w:t>
      </w:r>
      <w:r w:rsidRPr="00341C6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мента.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настоящего а</w:t>
      </w:r>
      <w:r w:rsidRPr="00341C6F">
        <w:rPr>
          <w:rFonts w:ascii="Times New Roman" w:hAnsi="Times New Roman" w:cs="Times New Roman"/>
          <w:sz w:val="28"/>
          <w:szCs w:val="28"/>
        </w:rPr>
        <w:t>д</w:t>
      </w:r>
      <w:r w:rsidRPr="00341C6F">
        <w:rPr>
          <w:rFonts w:ascii="Times New Roman" w:hAnsi="Times New Roman" w:cs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4.3.3. Персональная ответственность устанавливается в должностных ре</w:t>
      </w:r>
      <w:r w:rsidRPr="00341C6F">
        <w:rPr>
          <w:rFonts w:ascii="Times New Roman" w:hAnsi="Times New Roman" w:cs="Times New Roman"/>
          <w:sz w:val="28"/>
          <w:szCs w:val="28"/>
        </w:rPr>
        <w:t>г</w:t>
      </w:r>
      <w:r w:rsidRPr="00341C6F">
        <w:rPr>
          <w:rFonts w:ascii="Times New Roman" w:hAnsi="Times New Roman" w:cs="Times New Roman"/>
          <w:sz w:val="28"/>
          <w:szCs w:val="28"/>
        </w:rPr>
        <w:t>ламентах в соответствии с требованиями законодательства Российской Федер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ции.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</w:t>
      </w:r>
      <w:r w:rsidRPr="00341C6F">
        <w:rPr>
          <w:rFonts w:ascii="Times New Roman" w:hAnsi="Times New Roman" w:cs="Times New Roman"/>
          <w:sz w:val="28"/>
          <w:szCs w:val="28"/>
        </w:rPr>
        <w:br/>
        <w:t>граждан, их объединений и организаций: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</w:t>
      </w:r>
      <w:r w:rsidRPr="00341C6F">
        <w:rPr>
          <w:rFonts w:ascii="Times New Roman" w:hAnsi="Times New Roman" w:cs="Times New Roman"/>
          <w:sz w:val="28"/>
          <w:szCs w:val="28"/>
        </w:rPr>
        <w:t>р</w:t>
      </w:r>
      <w:r w:rsidRPr="00341C6F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а та</w:t>
      </w:r>
      <w:r w:rsidRPr="00341C6F">
        <w:rPr>
          <w:rFonts w:ascii="Times New Roman" w:hAnsi="Times New Roman" w:cs="Times New Roman"/>
          <w:sz w:val="28"/>
          <w:szCs w:val="28"/>
        </w:rPr>
        <w:t>к</w:t>
      </w:r>
      <w:r w:rsidRPr="00341C6F">
        <w:rPr>
          <w:rFonts w:ascii="Times New Roman" w:hAnsi="Times New Roman" w:cs="Times New Roman"/>
          <w:sz w:val="28"/>
          <w:szCs w:val="28"/>
        </w:rPr>
        <w:t>же положений Регламента.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формы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сти).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тавление муниципальной услуги путем получения письменной и устной и</w:t>
      </w:r>
      <w:r w:rsidRPr="00341C6F">
        <w:rPr>
          <w:rFonts w:ascii="Times New Roman" w:hAnsi="Times New Roman" w:cs="Times New Roman"/>
          <w:sz w:val="28"/>
          <w:szCs w:val="28"/>
        </w:rPr>
        <w:t>н</w:t>
      </w:r>
      <w:r w:rsidRPr="00341C6F">
        <w:rPr>
          <w:rFonts w:ascii="Times New Roman" w:hAnsi="Times New Roman" w:cs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341C6F">
        <w:rPr>
          <w:rFonts w:ascii="Times New Roman" w:hAnsi="Times New Roman" w:cs="Times New Roman"/>
          <w:sz w:val="28"/>
          <w:szCs w:val="28"/>
        </w:rPr>
        <w:br/>
        <w:t xml:space="preserve">ПРЕДОСТАВЛЯЮЩЕГО МУНИЦИПАЛЬНУЮ УСЛУГУ, А ТАКЖЕ </w:t>
      </w:r>
      <w:r w:rsidRPr="00341C6F">
        <w:rPr>
          <w:rFonts w:ascii="Times New Roman" w:hAnsi="Times New Roman" w:cs="Times New Roman"/>
          <w:sz w:val="28"/>
          <w:szCs w:val="28"/>
        </w:rPr>
        <w:br/>
        <w:t>ДОЛЖНОСТНЫХ ЛИЦ, МУНИЦИПАЛЬНЫХ СЛУЖАЩИХ</w:t>
      </w: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59"/>
      <w:bookmarkEnd w:id="10"/>
      <w:r w:rsidRPr="00341C6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тавления муниципальной услуги (далее – досудебное (внесудебное) обжалов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ние).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5.2. Предмет жалобы: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тавлению ему муниципальной услуги.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1C6F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1C6F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1C6F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341C6F">
        <w:rPr>
          <w:rFonts w:ascii="Times New Roman" w:eastAsia="Calibri" w:hAnsi="Times New Roman" w:cs="Times New Roman"/>
          <w:sz w:val="28"/>
          <w:szCs w:val="28"/>
        </w:rPr>
        <w:t>ы</w:t>
      </w:r>
      <w:r w:rsidRPr="00341C6F">
        <w:rPr>
          <w:rFonts w:ascii="Times New Roman" w:eastAsia="Calibri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341C6F">
        <w:rPr>
          <w:rFonts w:ascii="Times New Roman" w:eastAsia="Calibri" w:hAnsi="Times New Roman" w:cs="Times New Roman"/>
          <w:sz w:val="28"/>
          <w:szCs w:val="28"/>
        </w:rPr>
        <w:t>а</w:t>
      </w:r>
      <w:r w:rsidRPr="00341C6F">
        <w:rPr>
          <w:rFonts w:ascii="Times New Roman" w:eastAsia="Calibri" w:hAnsi="Times New Roman" w:cs="Times New Roman"/>
          <w:sz w:val="28"/>
          <w:szCs w:val="28"/>
        </w:rPr>
        <w:t>ми Краснодарского края, муниципальными правовыми актами для предоста</w:t>
      </w:r>
      <w:r w:rsidRPr="00341C6F">
        <w:rPr>
          <w:rFonts w:ascii="Times New Roman" w:eastAsia="Calibri" w:hAnsi="Times New Roman" w:cs="Times New Roman"/>
          <w:sz w:val="28"/>
          <w:szCs w:val="28"/>
        </w:rPr>
        <w:t>в</w:t>
      </w:r>
      <w:r w:rsidRPr="00341C6F">
        <w:rPr>
          <w:rFonts w:ascii="Times New Roman" w:eastAsia="Calibri" w:hAnsi="Times New Roman" w:cs="Times New Roman"/>
          <w:sz w:val="28"/>
          <w:szCs w:val="28"/>
        </w:rPr>
        <w:t>ления муниципальной услуги;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1C6F">
        <w:rPr>
          <w:rFonts w:ascii="Times New Roman" w:eastAsia="Calibri" w:hAnsi="Times New Roman" w:cs="Times New Roman"/>
          <w:sz w:val="28"/>
          <w:szCs w:val="28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41C6F">
        <w:rPr>
          <w:rFonts w:ascii="Times New Roman" w:eastAsia="Calibri" w:hAnsi="Times New Roman" w:cs="Times New Roman"/>
          <w:sz w:val="28"/>
          <w:szCs w:val="28"/>
        </w:rPr>
        <w:t>а</w:t>
      </w:r>
      <w:r w:rsidRPr="00341C6F">
        <w:rPr>
          <w:rFonts w:ascii="Times New Roman" w:eastAsia="Calibri" w:hAnsi="Times New Roman" w:cs="Times New Roman"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41C6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41C6F">
        <w:rPr>
          <w:rFonts w:ascii="Times New Roman" w:eastAsia="Calibri" w:hAnsi="Times New Roman" w:cs="Times New Roman"/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41C6F">
        <w:rPr>
          <w:rFonts w:ascii="Times New Roman" w:eastAsia="Calibri" w:hAnsi="Times New Roman" w:cs="Times New Roman"/>
          <w:sz w:val="28"/>
          <w:szCs w:val="28"/>
        </w:rPr>
        <w:t>а</w:t>
      </w:r>
      <w:r w:rsidRPr="00341C6F">
        <w:rPr>
          <w:rFonts w:ascii="Times New Roman" w:eastAsia="Calibri" w:hAnsi="Times New Roman" w:cs="Times New Roman"/>
          <w:sz w:val="28"/>
          <w:szCs w:val="28"/>
        </w:rPr>
        <w:t>вовыми актами Краснодарского края, муниципальными правовыми актами;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1C6F">
        <w:rPr>
          <w:rFonts w:ascii="Times New Roman" w:eastAsia="Calibri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41C6F">
        <w:rPr>
          <w:rFonts w:ascii="Times New Roman" w:eastAsia="Calibri" w:hAnsi="Times New Roman" w:cs="Times New Roman"/>
          <w:sz w:val="28"/>
          <w:szCs w:val="28"/>
        </w:rPr>
        <w:t>е</w:t>
      </w:r>
      <w:r w:rsidRPr="00341C6F">
        <w:rPr>
          <w:rFonts w:ascii="Times New Roman" w:eastAsia="Calibri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341C6F">
        <w:rPr>
          <w:rFonts w:ascii="Times New Roman" w:eastAsia="Calibri" w:hAnsi="Times New Roman" w:cs="Times New Roman"/>
          <w:sz w:val="28"/>
          <w:szCs w:val="28"/>
        </w:rPr>
        <w:t>ь</w:t>
      </w:r>
      <w:r w:rsidRPr="00341C6F">
        <w:rPr>
          <w:rFonts w:ascii="Times New Roman" w:eastAsia="Calibri" w:hAnsi="Times New Roman" w:cs="Times New Roman"/>
          <w:sz w:val="28"/>
          <w:szCs w:val="28"/>
        </w:rPr>
        <w:t>ными правовыми актами;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eastAsia="Calibri" w:hAnsi="Times New Roman" w:cs="Times New Roman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341C6F">
        <w:rPr>
          <w:rFonts w:ascii="Times New Roman" w:eastAsia="Calibri" w:hAnsi="Times New Roman" w:cs="Times New Roman"/>
          <w:sz w:val="28"/>
          <w:szCs w:val="28"/>
        </w:rPr>
        <w:t>у</w:t>
      </w:r>
      <w:r w:rsidRPr="00341C6F">
        <w:rPr>
          <w:rFonts w:ascii="Times New Roman" w:eastAsia="Calibri" w:hAnsi="Times New Roman" w:cs="Times New Roman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5.3. Органы местного самоуправления и уполномоченные на рассмотр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ние жалобы должностные лица, которым может быть направлена жалоба: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eastAsia="Calibri" w:hAnsi="Times New Roman" w:cs="Times New Roman"/>
          <w:sz w:val="28"/>
          <w:szCs w:val="28"/>
        </w:rPr>
        <w:t xml:space="preserve">5.3.1. </w:t>
      </w:r>
      <w:r w:rsidRPr="00341C6F">
        <w:rPr>
          <w:rFonts w:ascii="Times New Roman" w:hAnsi="Times New Roman" w:cs="Times New Roman"/>
          <w:sz w:val="28"/>
          <w:szCs w:val="28"/>
        </w:rPr>
        <w:t xml:space="preserve"> Жалобы на решения, принятые уполномоченным органом, подаю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ся заместителю главы администрации, координирующему работу уполном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ченного органа, на действия (бездействие) должностных лиц, муниципальных служащих уполномоченного органа – начальнику уполномоченного органа.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5.3.2. Жалоба на действия заместителя главы администрации, координ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рующего работу уполномоченного органа, подается главе.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обжалования явл</w:t>
      </w:r>
      <w:r w:rsidRPr="00341C6F">
        <w:rPr>
          <w:rFonts w:ascii="Times New Roman" w:hAnsi="Times New Roman" w:cs="Times New Roman"/>
          <w:sz w:val="28"/>
          <w:szCs w:val="28"/>
        </w:rPr>
        <w:t>я</w:t>
      </w:r>
      <w:r w:rsidRPr="00341C6F">
        <w:rPr>
          <w:rFonts w:ascii="Times New Roman" w:hAnsi="Times New Roman" w:cs="Times New Roman"/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341C6F">
        <w:rPr>
          <w:rFonts w:ascii="Times New Roman" w:hAnsi="Times New Roman" w:cs="Times New Roman"/>
          <w:sz w:val="28"/>
          <w:szCs w:val="28"/>
        </w:rPr>
        <w:t>к</w:t>
      </w:r>
      <w:r w:rsidRPr="00341C6F">
        <w:rPr>
          <w:rFonts w:ascii="Times New Roman" w:hAnsi="Times New Roman" w:cs="Times New Roman"/>
          <w:sz w:val="28"/>
          <w:szCs w:val="28"/>
        </w:rPr>
        <w:t>тронной форме в уполномоченный орган.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304"/>
      <w:bookmarkEnd w:id="11"/>
      <w:r w:rsidRPr="00341C6F">
        <w:rPr>
          <w:rFonts w:ascii="Times New Roman" w:hAnsi="Times New Roman" w:cs="Times New Roman"/>
          <w:sz w:val="28"/>
          <w:szCs w:val="28"/>
        </w:rPr>
        <w:t>5.4.2. Жалоба может быть направлена по почте, через МКУ «МФЦ», с использованием информационно-телекоммуникационной сети Интернет, офиц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 xml:space="preserve">ального </w:t>
      </w:r>
      <w:proofErr w:type="spellStart"/>
      <w:proofErr w:type="gramStart"/>
      <w:r w:rsidRPr="00341C6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администрации, официального сайта, Портала, а также может быть принята на личном приеме заявителя.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>1) наименование уполномоченного органа, должностного лица уполном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ченного органа либо муниципального служащего, решения и действия (безде</w:t>
      </w:r>
      <w:r w:rsidRPr="00341C6F">
        <w:rPr>
          <w:rFonts w:ascii="Times New Roman" w:hAnsi="Times New Roman" w:cs="Times New Roman"/>
          <w:sz w:val="28"/>
          <w:szCs w:val="28"/>
        </w:rPr>
        <w:t>й</w:t>
      </w:r>
      <w:r w:rsidRPr="00341C6F">
        <w:rPr>
          <w:rFonts w:ascii="Times New Roman" w:hAnsi="Times New Roman" w:cs="Times New Roman"/>
          <w:sz w:val="28"/>
          <w:szCs w:val="28"/>
        </w:rPr>
        <w:t>ствие) которых обжалуются;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упра</w:t>
      </w:r>
      <w:r w:rsidRPr="00341C6F">
        <w:rPr>
          <w:rFonts w:ascii="Times New Roman" w:hAnsi="Times New Roman" w:cs="Times New Roman"/>
          <w:sz w:val="28"/>
          <w:szCs w:val="28"/>
        </w:rPr>
        <w:t>в</w:t>
      </w:r>
      <w:r w:rsidRPr="00341C6F">
        <w:rPr>
          <w:rFonts w:ascii="Times New Roman" w:hAnsi="Times New Roman" w:cs="Times New Roman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41C6F">
        <w:rPr>
          <w:rFonts w:ascii="Times New Roman" w:hAnsi="Times New Roman" w:cs="Times New Roman"/>
          <w:sz w:val="28"/>
          <w:szCs w:val="28"/>
        </w:rPr>
        <w:t>л</w:t>
      </w:r>
      <w:r w:rsidRPr="00341C6F">
        <w:rPr>
          <w:rFonts w:ascii="Times New Roman" w:hAnsi="Times New Roman" w:cs="Times New Roman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5.5. </w:t>
      </w:r>
      <w:r w:rsidRPr="00341C6F">
        <w:rPr>
          <w:rFonts w:ascii="Times New Roman" w:eastAsia="Calibri" w:hAnsi="Times New Roman" w:cs="Times New Roman"/>
          <w:sz w:val="28"/>
          <w:szCs w:val="28"/>
        </w:rPr>
        <w:t>Сроки рассмотрения жалобы: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ния отказа уполномоченного органа, должностного лица уполномоченного о</w:t>
      </w:r>
      <w:r w:rsidRPr="00341C6F">
        <w:rPr>
          <w:rFonts w:ascii="Times New Roman" w:hAnsi="Times New Roman" w:cs="Times New Roman"/>
          <w:sz w:val="28"/>
          <w:szCs w:val="28"/>
        </w:rPr>
        <w:t>р</w:t>
      </w:r>
      <w:r w:rsidRPr="00341C6F">
        <w:rPr>
          <w:rFonts w:ascii="Times New Roman" w:hAnsi="Times New Roman" w:cs="Times New Roman"/>
          <w:sz w:val="28"/>
          <w:szCs w:val="28"/>
        </w:rPr>
        <w:t>гана в приеме документов у заявителя либо от исправления допущенных опеч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ток и ошибок или в случае обжалования нарушения установленного срока т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ких исправлений – в течение 5 рабочих дней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теля о перенаправлении жалобы.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лобы уполномоченным на ее рассмотрение лицом.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Федерации.</w:t>
      </w:r>
    </w:p>
    <w:p w:rsidR="00341C6F" w:rsidRPr="00341C6F" w:rsidRDefault="00341C6F" w:rsidP="00341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ны.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5.7. Результат рассмотрения жалобы: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5.7.1. По результатам рассмотрения жалобы уполномоченный орган пр</w:t>
      </w:r>
      <w:r w:rsidRPr="00341C6F">
        <w:rPr>
          <w:rFonts w:ascii="Times New Roman" w:hAnsi="Times New Roman" w:cs="Times New Roman"/>
          <w:sz w:val="28"/>
          <w:szCs w:val="28"/>
        </w:rPr>
        <w:t>и</w:t>
      </w:r>
      <w:r w:rsidRPr="00341C6F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1C6F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</w:t>
      </w:r>
      <w:r w:rsidRPr="00341C6F">
        <w:rPr>
          <w:rFonts w:ascii="Times New Roman" w:hAnsi="Times New Roman" w:cs="Times New Roman"/>
          <w:sz w:val="28"/>
          <w:szCs w:val="28"/>
        </w:rPr>
        <w:t>е</w:t>
      </w:r>
      <w:r w:rsidRPr="00341C6F">
        <w:rPr>
          <w:rFonts w:ascii="Times New Roman" w:hAnsi="Times New Roman" w:cs="Times New Roman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5.7.2.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</w:t>
      </w:r>
      <w:hyperlink w:anchor="P316" w:history="1">
        <w:r w:rsidRPr="00341C6F">
          <w:rPr>
            <w:rFonts w:ascii="Times New Roman" w:hAnsi="Times New Roman" w:cs="Times New Roman"/>
            <w:sz w:val="28"/>
            <w:szCs w:val="28"/>
          </w:rPr>
          <w:t>пункте 5.7.1</w:t>
        </w:r>
      </w:hyperlink>
      <w:r w:rsidRPr="00341C6F">
        <w:rPr>
          <w:rFonts w:ascii="Times New Roman" w:hAnsi="Times New Roman" w:cs="Times New Roman"/>
          <w:sz w:val="28"/>
          <w:szCs w:val="28"/>
        </w:rPr>
        <w:t>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  <w:proofErr w:type="gramEnd"/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5.7.3. Основанием для отказа в удовлетворении жалобы являются: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341C6F">
        <w:rPr>
          <w:rFonts w:ascii="Times New Roman" w:hAnsi="Times New Roman" w:cs="Times New Roman"/>
          <w:sz w:val="28"/>
          <w:szCs w:val="28"/>
        </w:rPr>
        <w:t>рассмотрения ж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41C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 xml:space="preserve">Жалоба остается без ответа в случаях и порядке, предусмотренных </w:t>
      </w:r>
      <w:r w:rsidRPr="00341C6F">
        <w:rPr>
          <w:rFonts w:ascii="Times New Roman" w:hAnsi="Times New Roman" w:cs="Times New Roman"/>
          <w:sz w:val="28"/>
          <w:szCs w:val="28"/>
        </w:rPr>
        <w:br/>
        <w:t>статьей 11 Федерального закона от 2 мая 2006 года № 59-ФЗ «О порядке ра</w:t>
      </w:r>
      <w:r w:rsidRPr="00341C6F">
        <w:rPr>
          <w:rFonts w:ascii="Times New Roman" w:hAnsi="Times New Roman" w:cs="Times New Roman"/>
          <w:sz w:val="28"/>
          <w:szCs w:val="28"/>
        </w:rPr>
        <w:t>с</w:t>
      </w:r>
      <w:r w:rsidRPr="00341C6F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</w:t>
      </w:r>
      <w:r w:rsidRPr="00341C6F">
        <w:rPr>
          <w:rFonts w:ascii="Times New Roman" w:hAnsi="Times New Roman" w:cs="Times New Roman"/>
          <w:sz w:val="28"/>
          <w:szCs w:val="28"/>
        </w:rPr>
        <w:t>а</w:t>
      </w:r>
      <w:r w:rsidRPr="00341C6F">
        <w:rPr>
          <w:rFonts w:ascii="Times New Roman" w:hAnsi="Times New Roman" w:cs="Times New Roman"/>
          <w:sz w:val="28"/>
          <w:szCs w:val="28"/>
        </w:rPr>
        <w:t>лобы: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жалобы.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государственной услуги, действия или бездействие должностных лиц уполномоченного органа в суд общей юрисдикции в порядке и сроки, устано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C6F">
        <w:rPr>
          <w:rFonts w:ascii="Times New Roman" w:hAnsi="Times New Roman" w:cs="Times New Roman"/>
          <w:sz w:val="28"/>
          <w:szCs w:val="28"/>
        </w:rPr>
        <w:lastRenderedPageBreak/>
        <w:t>5.10. Право заявителя на получение информации и документов, необх</w:t>
      </w:r>
      <w:r w:rsidRPr="00341C6F">
        <w:rPr>
          <w:rFonts w:ascii="Times New Roman" w:hAnsi="Times New Roman" w:cs="Times New Roman"/>
          <w:sz w:val="28"/>
          <w:szCs w:val="28"/>
        </w:rPr>
        <w:t>о</w:t>
      </w:r>
      <w:r w:rsidRPr="00341C6F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316"/>
      <w:bookmarkEnd w:id="12"/>
      <w:r w:rsidRPr="00341C6F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</w:t>
      </w:r>
      <w:r w:rsidRPr="00341C6F">
        <w:rPr>
          <w:rFonts w:ascii="Times New Roman" w:hAnsi="Times New Roman" w:cs="Times New Roman"/>
          <w:sz w:val="28"/>
          <w:szCs w:val="28"/>
        </w:rPr>
        <w:t>т</w:t>
      </w:r>
      <w:r w:rsidRPr="00341C6F">
        <w:rPr>
          <w:rFonts w:ascii="Times New Roman" w:hAnsi="Times New Roman" w:cs="Times New Roman"/>
          <w:sz w:val="28"/>
          <w:szCs w:val="28"/>
        </w:rPr>
        <w:t>рения жалобы:</w:t>
      </w: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41C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341C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</w:t>
      </w:r>
      <w:r w:rsidRPr="00341C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341C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341C6F" w:rsidRPr="00341C6F" w:rsidRDefault="00341C6F" w:rsidP="00341C6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C6F" w:rsidRPr="00341C6F" w:rsidRDefault="00341C6F" w:rsidP="00341C6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и земельных отношений</w:t>
      </w:r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proofErr w:type="gramStart"/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</w:t>
      </w:r>
      <w:proofErr w:type="gramEnd"/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1C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М.А.Винтер</w:t>
      </w:r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1C6F" w:rsidRPr="00341C6F" w:rsidRDefault="00341C6F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BE796F" w:rsidRDefault="00A97ACA" w:rsidP="00BE79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BE796F" w:rsidRPr="00BE796F" w:rsidTr="00431C86">
        <w:tc>
          <w:tcPr>
            <w:tcW w:w="5070" w:type="dxa"/>
            <w:shd w:val="clear" w:color="auto" w:fill="auto"/>
          </w:tcPr>
          <w:p w:rsidR="00BE796F" w:rsidRPr="00BE796F" w:rsidRDefault="00BE796F" w:rsidP="00BE79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E796F" w:rsidRPr="00BE796F" w:rsidRDefault="00BE796F" w:rsidP="00BE796F">
            <w:pPr>
              <w:spacing w:after="0"/>
              <w:ind w:right="61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E796F">
              <w:rPr>
                <w:rFonts w:ascii="Times New Roman" w:hAnsi="Times New Roman" w:cs="Times New Roman"/>
                <w:bCs/>
                <w:szCs w:val="28"/>
              </w:rPr>
              <w:t>ПРИЛОЖЕНИЕ № 1</w:t>
            </w:r>
          </w:p>
          <w:p w:rsidR="00BE796F" w:rsidRPr="00BE796F" w:rsidRDefault="00BE796F" w:rsidP="00BE796F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E796F">
              <w:rPr>
                <w:rFonts w:ascii="Times New Roman" w:hAnsi="Times New Roman" w:cs="Times New Roman"/>
                <w:bCs/>
                <w:szCs w:val="28"/>
              </w:rPr>
              <w:t>к административному регламенту предоставления муниципальной услуги</w:t>
            </w:r>
          </w:p>
          <w:p w:rsidR="00BE796F" w:rsidRPr="00BE796F" w:rsidRDefault="00BE796F" w:rsidP="00BE7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96F">
              <w:rPr>
                <w:rFonts w:ascii="Times New Roman" w:hAnsi="Times New Roman" w:cs="Times New Roman"/>
                <w:szCs w:val="28"/>
              </w:rPr>
              <w:t xml:space="preserve">«Передача бесплатно в собственность граждан Российской </w:t>
            </w:r>
            <w:proofErr w:type="gramStart"/>
            <w:r w:rsidRPr="00BE796F">
              <w:rPr>
                <w:rFonts w:ascii="Times New Roman" w:hAnsi="Times New Roman" w:cs="Times New Roman"/>
                <w:szCs w:val="28"/>
              </w:rPr>
              <w:t>Федерации</w:t>
            </w:r>
            <w:proofErr w:type="gramEnd"/>
            <w:r w:rsidRPr="00BE796F">
              <w:rPr>
                <w:rFonts w:ascii="Times New Roman" w:hAnsi="Times New Roman" w:cs="Times New Roman"/>
                <w:szCs w:val="28"/>
              </w:rPr>
              <w:t xml:space="preserve"> на      добровольной основе занимаемых ими жилых помещений в муниципальном жилищном фонде»</w:t>
            </w:r>
          </w:p>
        </w:tc>
      </w:tr>
    </w:tbl>
    <w:p w:rsidR="00BE796F" w:rsidRPr="00BE796F" w:rsidRDefault="00BE796F" w:rsidP="00BE7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96F" w:rsidRPr="00BE796F" w:rsidRDefault="00BE796F" w:rsidP="00B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96F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BE796F" w:rsidRPr="00BE796F" w:rsidRDefault="00BE796F" w:rsidP="00BE7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E796F">
        <w:rPr>
          <w:rFonts w:ascii="Times New Roman" w:hAnsi="Times New Roman" w:cs="Times New Roman"/>
          <w:szCs w:val="28"/>
        </w:rPr>
        <w:t>Туапсинского городского поселения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 w:val="28"/>
          <w:szCs w:val="28"/>
        </w:rPr>
        <w:t xml:space="preserve">от </w:t>
      </w:r>
      <w:r w:rsidRPr="00BE796F">
        <w:rPr>
          <w:rFonts w:ascii="Times New Roman" w:hAnsi="Times New Roman" w:cs="Times New Roman"/>
          <w:szCs w:val="28"/>
        </w:rPr>
        <w:t>гр.</w:t>
      </w:r>
      <w:r w:rsidRPr="00BE79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E796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proofErr w:type="gramStart"/>
      <w:r w:rsidRPr="00BE796F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BE796F">
        <w:rPr>
          <w:rFonts w:ascii="Times New Roman" w:hAnsi="Times New Roman" w:cs="Times New Roman"/>
          <w:szCs w:val="28"/>
        </w:rPr>
        <w:t xml:space="preserve"> по </w:t>
      </w:r>
      <w:r w:rsidRPr="00BE796F">
        <w:rPr>
          <w:rFonts w:ascii="Times New Roman" w:hAnsi="Times New Roman" w:cs="Times New Roman"/>
          <w:sz w:val="28"/>
          <w:szCs w:val="28"/>
        </w:rPr>
        <w:t>адрес</w:t>
      </w:r>
      <w:r w:rsidRPr="00BE796F">
        <w:rPr>
          <w:rFonts w:ascii="Times New Roman" w:hAnsi="Times New Roman" w:cs="Times New Roman"/>
          <w:szCs w:val="28"/>
        </w:rPr>
        <w:t>у: ________</w:t>
      </w:r>
      <w:r w:rsidRPr="00BE796F">
        <w:rPr>
          <w:rFonts w:ascii="Times New Roman" w:hAnsi="Times New Roman" w:cs="Times New Roman"/>
          <w:sz w:val="28"/>
          <w:szCs w:val="28"/>
        </w:rPr>
        <w:t>_______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E796F">
        <w:rPr>
          <w:rFonts w:ascii="Times New Roman" w:hAnsi="Times New Roman" w:cs="Times New Roman"/>
          <w:szCs w:val="28"/>
        </w:rPr>
        <w:t>__________________</w:t>
      </w:r>
      <w:r w:rsidRPr="00BE796F">
        <w:rPr>
          <w:rFonts w:ascii="Times New Roman" w:hAnsi="Times New Roman" w:cs="Times New Roman"/>
          <w:sz w:val="28"/>
          <w:szCs w:val="28"/>
        </w:rPr>
        <w:t>____________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Cs w:val="28"/>
        </w:rPr>
        <w:t>паспорт серия</w:t>
      </w:r>
      <w:r w:rsidRPr="00BE796F">
        <w:rPr>
          <w:rFonts w:ascii="Times New Roman" w:hAnsi="Times New Roman" w:cs="Times New Roman"/>
          <w:sz w:val="28"/>
          <w:szCs w:val="28"/>
        </w:rPr>
        <w:t>______</w:t>
      </w:r>
      <w:r w:rsidRPr="00BE796F">
        <w:rPr>
          <w:rFonts w:ascii="Times New Roman" w:hAnsi="Times New Roman" w:cs="Times New Roman"/>
          <w:szCs w:val="28"/>
        </w:rPr>
        <w:t xml:space="preserve"> номер ______________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Cs w:val="28"/>
        </w:rPr>
        <w:t xml:space="preserve">кем </w:t>
      </w:r>
      <w:proofErr w:type="gramStart"/>
      <w:r w:rsidRPr="00BE796F">
        <w:rPr>
          <w:rFonts w:ascii="Times New Roman" w:hAnsi="Times New Roman" w:cs="Times New Roman"/>
          <w:szCs w:val="28"/>
        </w:rPr>
        <w:t>выдан</w:t>
      </w:r>
      <w:proofErr w:type="gramEnd"/>
      <w:r w:rsidRPr="00BE796F">
        <w:rPr>
          <w:rFonts w:ascii="Times New Roman" w:hAnsi="Times New Roman" w:cs="Times New Roman"/>
          <w:szCs w:val="28"/>
        </w:rPr>
        <w:t xml:space="preserve"> </w:t>
      </w:r>
      <w:r w:rsidRPr="00BE79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796F" w:rsidRPr="00BE796F" w:rsidRDefault="00BE796F" w:rsidP="00BE796F">
      <w:pPr>
        <w:autoSpaceDE w:val="0"/>
        <w:autoSpaceDN w:val="0"/>
        <w:adjustRightInd w:val="0"/>
        <w:spacing w:after="0"/>
        <w:ind w:left="4247" w:firstLine="1"/>
        <w:rPr>
          <w:rFonts w:ascii="Times New Roman" w:hAnsi="Times New Roman" w:cs="Times New Roman"/>
          <w:sz w:val="28"/>
          <w:szCs w:val="28"/>
        </w:rPr>
      </w:pPr>
      <w:r w:rsidRPr="00BE796F">
        <w:rPr>
          <w:rFonts w:ascii="Times New Roman" w:hAnsi="Times New Roman" w:cs="Times New Roman"/>
          <w:szCs w:val="28"/>
        </w:rPr>
        <w:t>дата выдачи _</w:t>
      </w:r>
      <w:r w:rsidRPr="00BE796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796F" w:rsidRPr="00BE796F" w:rsidRDefault="00BE796F" w:rsidP="00BE7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96F" w:rsidRPr="00BE796F" w:rsidRDefault="00BE796F" w:rsidP="00BE7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796F" w:rsidRPr="00BE796F" w:rsidRDefault="00BE796F" w:rsidP="00BE79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796F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BE796F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BE796F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BE796F">
        <w:rPr>
          <w:rFonts w:ascii="Times New Roman" w:hAnsi="Times New Roman" w:cs="Times New Roman"/>
          <w:b/>
          <w:sz w:val="26"/>
          <w:szCs w:val="26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F">
        <w:rPr>
          <w:rFonts w:ascii="Times New Roman" w:hAnsi="Times New Roman" w:cs="Times New Roman"/>
          <w:sz w:val="26"/>
          <w:szCs w:val="26"/>
        </w:rPr>
        <w:t xml:space="preserve">Прощу передать в собственность занимаемое жилое помещение, состоящее </w:t>
      </w:r>
      <w:proofErr w:type="spellStart"/>
      <w:r w:rsidRPr="00BE796F">
        <w:rPr>
          <w:rFonts w:ascii="Times New Roman" w:hAnsi="Times New Roman" w:cs="Times New Roman"/>
          <w:sz w:val="26"/>
          <w:szCs w:val="26"/>
        </w:rPr>
        <w:t>из______комнат</w:t>
      </w:r>
      <w:proofErr w:type="spellEnd"/>
      <w:r w:rsidRPr="00BE796F">
        <w:rPr>
          <w:rFonts w:ascii="Times New Roman" w:hAnsi="Times New Roman" w:cs="Times New Roman"/>
          <w:sz w:val="26"/>
          <w:szCs w:val="26"/>
        </w:rPr>
        <w:t xml:space="preserve">, общей </w:t>
      </w:r>
      <w:proofErr w:type="spellStart"/>
      <w:r w:rsidRPr="00BE796F">
        <w:rPr>
          <w:rFonts w:ascii="Times New Roman" w:hAnsi="Times New Roman" w:cs="Times New Roman"/>
          <w:sz w:val="26"/>
          <w:szCs w:val="26"/>
        </w:rPr>
        <w:t>площадью_________кв</w:t>
      </w:r>
      <w:proofErr w:type="gramStart"/>
      <w:r w:rsidRPr="00BE796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E796F">
        <w:rPr>
          <w:rFonts w:ascii="Times New Roman" w:hAnsi="Times New Roman" w:cs="Times New Roman"/>
          <w:sz w:val="26"/>
          <w:szCs w:val="26"/>
        </w:rPr>
        <w:t xml:space="preserve"> (в том числе жилой_____________ кв. м), расположенное по адресу:________________________________________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E796F" w:rsidRPr="00BE796F" w:rsidRDefault="00BE796F" w:rsidP="00BE7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796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  <w:proofErr w:type="gramStart"/>
      <w:r w:rsidRPr="00BE796F">
        <w:rPr>
          <w:rFonts w:ascii="Times New Roman" w:hAnsi="Times New Roman" w:cs="Times New Roman"/>
          <w:sz w:val="26"/>
          <w:szCs w:val="26"/>
        </w:rPr>
        <w:t>нанимателем</w:t>
      </w:r>
      <w:proofErr w:type="gramEnd"/>
      <w:r w:rsidRPr="00BE796F">
        <w:rPr>
          <w:rFonts w:ascii="Times New Roman" w:hAnsi="Times New Roman" w:cs="Times New Roman"/>
          <w:sz w:val="26"/>
          <w:szCs w:val="26"/>
        </w:rPr>
        <w:t xml:space="preserve"> которого я являюсь на основ</w:t>
      </w:r>
      <w:r>
        <w:rPr>
          <w:rFonts w:ascii="Times New Roman" w:hAnsi="Times New Roman" w:cs="Times New Roman"/>
          <w:sz w:val="26"/>
          <w:szCs w:val="26"/>
        </w:rPr>
        <w:t>ании_________________________</w:t>
      </w:r>
      <w:r w:rsidRPr="00BE796F">
        <w:rPr>
          <w:rFonts w:ascii="Times New Roman" w:hAnsi="Times New Roman" w:cs="Times New Roman"/>
          <w:sz w:val="26"/>
          <w:szCs w:val="26"/>
        </w:rPr>
        <w:t>_______</w:t>
      </w:r>
    </w:p>
    <w:p w:rsidR="00BE796F" w:rsidRPr="00BE796F" w:rsidRDefault="00BE796F" w:rsidP="00BE7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79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BE796F" w:rsidRPr="00BE796F" w:rsidRDefault="00BE796F" w:rsidP="00BE7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9747" w:type="dxa"/>
        <w:tblLayout w:type="fixed"/>
        <w:tblLook w:val="04A0"/>
      </w:tblPr>
      <w:tblGrid>
        <w:gridCol w:w="675"/>
        <w:gridCol w:w="3828"/>
        <w:gridCol w:w="2126"/>
        <w:gridCol w:w="1843"/>
        <w:gridCol w:w="1275"/>
      </w:tblGrid>
      <w:tr w:rsidR="00BE796F" w:rsidRPr="00BE796F" w:rsidTr="00BE796F">
        <w:tc>
          <w:tcPr>
            <w:tcW w:w="675" w:type="dxa"/>
          </w:tcPr>
          <w:p w:rsidR="00BE796F" w:rsidRPr="00BE796F" w:rsidRDefault="00BE796F" w:rsidP="00BE796F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BE796F" w:rsidRPr="00BE796F" w:rsidRDefault="00BE796F" w:rsidP="00BE796F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BE796F" w:rsidRPr="00BE796F" w:rsidRDefault="00BE796F" w:rsidP="00BE796F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Ф.И.О. участников приватизации</w:t>
            </w:r>
          </w:p>
        </w:tc>
        <w:tc>
          <w:tcPr>
            <w:tcW w:w="2126" w:type="dxa"/>
          </w:tcPr>
          <w:p w:rsidR="00BE796F" w:rsidRPr="00BE796F" w:rsidRDefault="00BE796F" w:rsidP="00BE796F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1843" w:type="dxa"/>
          </w:tcPr>
          <w:p w:rsidR="00BE796F" w:rsidRPr="00BE796F" w:rsidRDefault="00BE796F" w:rsidP="00BE796F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Согласие на приватизацию</w:t>
            </w:r>
          </w:p>
        </w:tc>
        <w:tc>
          <w:tcPr>
            <w:tcW w:w="1275" w:type="dxa"/>
          </w:tcPr>
          <w:p w:rsidR="00BE796F" w:rsidRPr="00BE796F" w:rsidRDefault="00BE796F" w:rsidP="00BE796F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E796F" w:rsidRPr="00BE796F" w:rsidTr="00BE796F">
        <w:tc>
          <w:tcPr>
            <w:tcW w:w="6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</w:tr>
      <w:tr w:rsidR="00BE796F" w:rsidRPr="00BE796F" w:rsidTr="00BE796F">
        <w:tc>
          <w:tcPr>
            <w:tcW w:w="6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</w:tr>
      <w:tr w:rsidR="00BE796F" w:rsidRPr="00BE796F" w:rsidTr="00BE796F">
        <w:tc>
          <w:tcPr>
            <w:tcW w:w="6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</w:tr>
      <w:tr w:rsidR="00BE796F" w:rsidRPr="00BE796F" w:rsidTr="00BE796F">
        <w:tc>
          <w:tcPr>
            <w:tcW w:w="6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E796F" w:rsidRPr="00BE796F" w:rsidRDefault="00BE796F" w:rsidP="00BE796F">
            <w:pPr>
              <w:jc w:val="both"/>
              <w:rPr>
                <w:sz w:val="26"/>
                <w:szCs w:val="26"/>
              </w:rPr>
            </w:pPr>
          </w:p>
        </w:tc>
      </w:tr>
    </w:tbl>
    <w:p w:rsidR="00BE796F" w:rsidRPr="00BE796F" w:rsidRDefault="00BE796F" w:rsidP="00BE7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F">
        <w:rPr>
          <w:rFonts w:ascii="Times New Roman" w:hAnsi="Times New Roman" w:cs="Times New Roman"/>
          <w:sz w:val="26"/>
          <w:szCs w:val="26"/>
        </w:rPr>
        <w:t>Прилагаются копии документов:</w:t>
      </w: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96F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BE796F" w:rsidRPr="00BE796F" w:rsidRDefault="00BE796F" w:rsidP="00BE79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2" w:type="dxa"/>
        <w:tblLook w:val="01E0"/>
      </w:tblPr>
      <w:tblGrid>
        <w:gridCol w:w="4519"/>
        <w:gridCol w:w="1937"/>
        <w:gridCol w:w="3206"/>
      </w:tblGrid>
      <w:tr w:rsidR="00BE796F" w:rsidRPr="00BE796F" w:rsidTr="00BE796F">
        <w:tc>
          <w:tcPr>
            <w:tcW w:w="5211" w:type="dxa"/>
            <w:shd w:val="clear" w:color="auto" w:fill="auto"/>
          </w:tcPr>
          <w:p w:rsidR="00BE796F" w:rsidRPr="00BE796F" w:rsidRDefault="00BE796F" w:rsidP="00BE79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 xml:space="preserve">«____» ______________ 20___ г.  </w:t>
            </w:r>
          </w:p>
          <w:p w:rsidR="00BE796F" w:rsidRPr="00BE796F" w:rsidRDefault="00BE796F" w:rsidP="00BE79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дата</w:t>
            </w:r>
          </w:p>
          <w:p w:rsidR="00BE796F" w:rsidRPr="00BE796F" w:rsidRDefault="00BE796F" w:rsidP="00BE79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BE796F" w:rsidRPr="00BE796F" w:rsidRDefault="00BE796F" w:rsidP="00BE79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shd w:val="clear" w:color="auto" w:fill="auto"/>
          </w:tcPr>
          <w:p w:rsidR="00BE796F" w:rsidRPr="00BE796F" w:rsidRDefault="00BE796F" w:rsidP="00BE79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BE796F" w:rsidRPr="00BE796F" w:rsidRDefault="00BE796F" w:rsidP="00BE796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796F">
              <w:rPr>
                <w:rFonts w:ascii="Times New Roman" w:hAnsi="Times New Roman" w:cs="Times New Roman"/>
                <w:sz w:val="26"/>
                <w:szCs w:val="26"/>
              </w:rPr>
              <w:t xml:space="preserve">подпись заявителя </w:t>
            </w:r>
          </w:p>
          <w:p w:rsidR="00BE796F" w:rsidRPr="00BE796F" w:rsidRDefault="00BE796F" w:rsidP="00BE79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96F" w:rsidRPr="00665E74" w:rsidRDefault="00BE796F" w:rsidP="00BE796F">
      <w:pPr>
        <w:pStyle w:val="ConsPlusNonformat"/>
        <w:jc w:val="both"/>
        <w:rPr>
          <w:sz w:val="26"/>
          <w:szCs w:val="26"/>
        </w:rPr>
      </w:pPr>
    </w:p>
    <w:p w:rsidR="00A97ACA" w:rsidRPr="00341C6F" w:rsidRDefault="00A97ACA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341C6F" w:rsidRDefault="00A97ACA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341C6F" w:rsidRDefault="00A97ACA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0179A9" w:rsidRPr="000179A9" w:rsidTr="00431C86">
        <w:tc>
          <w:tcPr>
            <w:tcW w:w="5070" w:type="dxa"/>
            <w:shd w:val="clear" w:color="auto" w:fill="auto"/>
          </w:tcPr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79A9" w:rsidRPr="000179A9" w:rsidRDefault="000179A9" w:rsidP="000179A9">
            <w:pPr>
              <w:ind w:right="6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 административному регламенту предоставления муниципальной услуги</w:t>
            </w:r>
          </w:p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 xml:space="preserve">«Передача бесплатно в собственность граждан Российской </w:t>
            </w:r>
            <w:proofErr w:type="gramStart"/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0179A9">
              <w:rPr>
                <w:rFonts w:ascii="Times New Roman" w:hAnsi="Times New Roman" w:cs="Times New Roman"/>
                <w:sz w:val="28"/>
                <w:szCs w:val="28"/>
              </w:rPr>
              <w:t xml:space="preserve"> на   добровольной основе занимаемых ими жилых помещений в муниципальном жилищном фонде»</w:t>
            </w:r>
          </w:p>
        </w:tc>
      </w:tr>
    </w:tbl>
    <w:p w:rsidR="000179A9" w:rsidRPr="000179A9" w:rsidRDefault="000179A9" w:rsidP="00017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9A9" w:rsidRPr="000179A9" w:rsidRDefault="000179A9" w:rsidP="00017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A9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0179A9" w:rsidRPr="000179A9" w:rsidRDefault="000179A9" w:rsidP="00017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0179A9" w:rsidRP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0179A9" w:rsidRP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от  гр. Иванова Ивана Ивановича,</w:t>
      </w:r>
    </w:p>
    <w:p w:rsidR="000179A9" w:rsidRP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9A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179A9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0179A9" w:rsidRP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 xml:space="preserve">г. Туапсе, ул. </w:t>
      </w:r>
      <w:proofErr w:type="gramStart"/>
      <w:r w:rsidRPr="000179A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179A9">
        <w:rPr>
          <w:rFonts w:ascii="Times New Roman" w:hAnsi="Times New Roman" w:cs="Times New Roman"/>
          <w:sz w:val="28"/>
          <w:szCs w:val="28"/>
        </w:rPr>
        <w:t>, д. 10, кв. 2,</w:t>
      </w:r>
    </w:p>
    <w:p w:rsidR="000179A9" w:rsidRP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тел. 89182585945</w:t>
      </w:r>
    </w:p>
    <w:p w:rsidR="000179A9" w:rsidRP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паспорт серия 03 58  номер 458976</w:t>
      </w:r>
    </w:p>
    <w:p w:rsidR="000179A9" w:rsidRPr="000179A9" w:rsidRDefault="000179A9" w:rsidP="000179A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УВД г</w:t>
      </w:r>
      <w:proofErr w:type="gramStart"/>
      <w:r w:rsidRPr="000179A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179A9">
        <w:rPr>
          <w:rFonts w:ascii="Times New Roman" w:hAnsi="Times New Roman" w:cs="Times New Roman"/>
          <w:sz w:val="28"/>
          <w:szCs w:val="28"/>
        </w:rPr>
        <w:t>уапсе, 18.02.2001</w:t>
      </w:r>
    </w:p>
    <w:p w:rsidR="000179A9" w:rsidRDefault="000179A9" w:rsidP="0001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9A9" w:rsidRPr="000179A9" w:rsidRDefault="000179A9" w:rsidP="0001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9A9" w:rsidRPr="000179A9" w:rsidRDefault="000179A9" w:rsidP="0001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179A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0179A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179A9">
        <w:rPr>
          <w:rFonts w:ascii="Times New Roman" w:hAnsi="Times New Roman" w:cs="Times New Roman"/>
          <w:b/>
          <w:sz w:val="28"/>
          <w:szCs w:val="28"/>
        </w:rPr>
        <w:t xml:space="preserve"> передача бесплатно в собственность на добровольной основе занимаемых жилых помещений в муниципальном жилищном фонде</w:t>
      </w:r>
    </w:p>
    <w:p w:rsidR="000179A9" w:rsidRPr="000179A9" w:rsidRDefault="000179A9" w:rsidP="000179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9A9" w:rsidRPr="000179A9" w:rsidRDefault="000179A9" w:rsidP="000179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Прощу передать в собственность занимаемое жилое помещение, состоящее из ___</w:t>
      </w:r>
      <w:r w:rsidRPr="000179A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179A9">
        <w:rPr>
          <w:rFonts w:ascii="Times New Roman" w:hAnsi="Times New Roman" w:cs="Times New Roman"/>
          <w:sz w:val="28"/>
          <w:szCs w:val="28"/>
        </w:rPr>
        <w:t>__комнат, общей площадью___</w:t>
      </w:r>
      <w:r w:rsidRPr="000179A9">
        <w:rPr>
          <w:rFonts w:ascii="Times New Roman" w:hAnsi="Times New Roman" w:cs="Times New Roman"/>
          <w:sz w:val="28"/>
          <w:szCs w:val="28"/>
          <w:u w:val="single"/>
        </w:rPr>
        <w:t>51,7</w:t>
      </w:r>
      <w:r w:rsidRPr="000179A9">
        <w:rPr>
          <w:rFonts w:ascii="Times New Roman" w:hAnsi="Times New Roman" w:cs="Times New Roman"/>
          <w:sz w:val="28"/>
          <w:szCs w:val="28"/>
        </w:rPr>
        <w:t>__кв.м (в том числе жилой____</w:t>
      </w:r>
      <w:r w:rsidRPr="000179A9">
        <w:rPr>
          <w:rFonts w:ascii="Times New Roman" w:hAnsi="Times New Roman" w:cs="Times New Roman"/>
          <w:sz w:val="28"/>
          <w:szCs w:val="28"/>
          <w:u w:val="single"/>
        </w:rPr>
        <w:t>36.1</w:t>
      </w:r>
      <w:r w:rsidRPr="000179A9">
        <w:rPr>
          <w:rFonts w:ascii="Times New Roman" w:hAnsi="Times New Roman" w:cs="Times New Roman"/>
          <w:sz w:val="28"/>
          <w:szCs w:val="28"/>
        </w:rPr>
        <w:t>_____ кв. м), 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A9">
        <w:rPr>
          <w:rFonts w:ascii="Times New Roman" w:hAnsi="Times New Roman" w:cs="Times New Roman"/>
          <w:sz w:val="28"/>
          <w:szCs w:val="28"/>
        </w:rPr>
        <w:t>_</w:t>
      </w:r>
      <w:r w:rsidRPr="000179A9">
        <w:rPr>
          <w:rFonts w:ascii="Times New Roman" w:hAnsi="Times New Roman" w:cs="Times New Roman"/>
          <w:sz w:val="28"/>
          <w:szCs w:val="28"/>
          <w:u w:val="single"/>
        </w:rPr>
        <w:t>г. Туапсе, ул</w:t>
      </w:r>
      <w:proofErr w:type="gramStart"/>
      <w:r w:rsidRPr="000179A9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0179A9">
        <w:rPr>
          <w:rFonts w:ascii="Times New Roman" w:hAnsi="Times New Roman" w:cs="Times New Roman"/>
          <w:sz w:val="28"/>
          <w:szCs w:val="28"/>
          <w:u w:val="single"/>
        </w:rPr>
        <w:t>оветская, д. 10 кв.2</w:t>
      </w:r>
      <w:r w:rsidRPr="000179A9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A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179A9">
        <w:rPr>
          <w:rFonts w:ascii="Times New Roman" w:hAnsi="Times New Roman" w:cs="Times New Roman"/>
          <w:sz w:val="28"/>
          <w:szCs w:val="28"/>
        </w:rPr>
        <w:t>, нанимателем которого я являюсь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79A9">
        <w:rPr>
          <w:rFonts w:ascii="Times New Roman" w:hAnsi="Times New Roman" w:cs="Times New Roman"/>
          <w:sz w:val="28"/>
          <w:szCs w:val="28"/>
        </w:rPr>
        <w:t>_</w:t>
      </w:r>
      <w:r w:rsidRPr="000179A9">
        <w:rPr>
          <w:rFonts w:ascii="Times New Roman" w:hAnsi="Times New Roman" w:cs="Times New Roman"/>
          <w:sz w:val="28"/>
          <w:szCs w:val="28"/>
          <w:u w:val="single"/>
        </w:rPr>
        <w:t>ордера № 86/14 от 15.09.1976г.</w:t>
      </w:r>
      <w:r w:rsidRPr="000179A9">
        <w:rPr>
          <w:rFonts w:ascii="Times New Roman" w:hAnsi="Times New Roman" w:cs="Times New Roman"/>
          <w:sz w:val="28"/>
          <w:szCs w:val="28"/>
        </w:rPr>
        <w:t>___</w:t>
      </w:r>
    </w:p>
    <w:p w:rsidR="000179A9" w:rsidRPr="000179A9" w:rsidRDefault="000179A9" w:rsidP="000179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498" w:type="dxa"/>
        <w:tblInd w:w="108" w:type="dxa"/>
        <w:tblLayout w:type="fixed"/>
        <w:tblLook w:val="04A0"/>
      </w:tblPr>
      <w:tblGrid>
        <w:gridCol w:w="567"/>
        <w:gridCol w:w="2977"/>
        <w:gridCol w:w="1985"/>
        <w:gridCol w:w="1984"/>
        <w:gridCol w:w="1985"/>
      </w:tblGrid>
      <w:tr w:rsidR="000179A9" w:rsidRPr="000179A9" w:rsidTr="000179A9">
        <w:tc>
          <w:tcPr>
            <w:tcW w:w="567" w:type="dxa"/>
          </w:tcPr>
          <w:p w:rsidR="000179A9" w:rsidRPr="000179A9" w:rsidRDefault="000179A9" w:rsidP="000179A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179A9" w:rsidRPr="000179A9" w:rsidRDefault="000179A9" w:rsidP="000179A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0179A9" w:rsidRPr="000179A9" w:rsidRDefault="000179A9" w:rsidP="000179A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Ф.И.О. участников приватизации</w:t>
            </w:r>
          </w:p>
        </w:tc>
        <w:tc>
          <w:tcPr>
            <w:tcW w:w="1985" w:type="dxa"/>
          </w:tcPr>
          <w:p w:rsidR="000179A9" w:rsidRPr="000179A9" w:rsidRDefault="000179A9" w:rsidP="000179A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нанимателем</w:t>
            </w:r>
          </w:p>
        </w:tc>
        <w:tc>
          <w:tcPr>
            <w:tcW w:w="1984" w:type="dxa"/>
          </w:tcPr>
          <w:p w:rsidR="000179A9" w:rsidRPr="000179A9" w:rsidRDefault="000179A9" w:rsidP="000179A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Согласие на приватизацию</w:t>
            </w:r>
          </w:p>
        </w:tc>
        <w:tc>
          <w:tcPr>
            <w:tcW w:w="1985" w:type="dxa"/>
          </w:tcPr>
          <w:p w:rsidR="000179A9" w:rsidRPr="000179A9" w:rsidRDefault="000179A9" w:rsidP="000179A9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179A9" w:rsidRPr="000179A9" w:rsidTr="000179A9">
        <w:tc>
          <w:tcPr>
            <w:tcW w:w="567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 xml:space="preserve">Иванова </w:t>
            </w:r>
          </w:p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Мария Ивановна</w:t>
            </w: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жена</w:t>
            </w:r>
          </w:p>
        </w:tc>
        <w:tc>
          <w:tcPr>
            <w:tcW w:w="1984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М.И.Иванова</w:t>
            </w:r>
          </w:p>
        </w:tc>
      </w:tr>
      <w:tr w:rsidR="000179A9" w:rsidRPr="000179A9" w:rsidTr="000179A9">
        <w:tc>
          <w:tcPr>
            <w:tcW w:w="567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543C51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 xml:space="preserve">Иванов </w:t>
            </w:r>
          </w:p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сын</w:t>
            </w:r>
          </w:p>
        </w:tc>
        <w:tc>
          <w:tcPr>
            <w:tcW w:w="1984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  <w:r w:rsidRPr="000179A9">
              <w:rPr>
                <w:sz w:val="28"/>
                <w:szCs w:val="28"/>
              </w:rPr>
              <w:t>Д.И.Иванов</w:t>
            </w:r>
          </w:p>
        </w:tc>
      </w:tr>
      <w:tr w:rsidR="000179A9" w:rsidRPr="000179A9" w:rsidTr="000179A9">
        <w:tc>
          <w:tcPr>
            <w:tcW w:w="567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</w:tr>
      <w:tr w:rsidR="000179A9" w:rsidRPr="000179A9" w:rsidTr="000179A9">
        <w:tc>
          <w:tcPr>
            <w:tcW w:w="567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79A9" w:rsidRPr="000179A9" w:rsidRDefault="000179A9" w:rsidP="000179A9">
            <w:pPr>
              <w:jc w:val="both"/>
              <w:rPr>
                <w:sz w:val="28"/>
                <w:szCs w:val="28"/>
              </w:rPr>
            </w:pPr>
          </w:p>
        </w:tc>
      </w:tr>
    </w:tbl>
    <w:p w:rsidR="00543C51" w:rsidRDefault="00543C51" w:rsidP="00017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Прилагаются документы:</w:t>
      </w: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копия паспорта И.И. Иванова;</w:t>
      </w: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копия паспорта М.И. Ивановой;</w:t>
      </w: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копия паспорта Д.И. Иванова;</w:t>
      </w:r>
    </w:p>
    <w:p w:rsidR="000179A9" w:rsidRPr="000179A9" w:rsidRDefault="000179A9" w:rsidP="00543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– 3 шт.;</w:t>
      </w: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справка филиала ГУП КК «</w:t>
      </w:r>
      <w:proofErr w:type="spellStart"/>
      <w:r w:rsidRPr="000179A9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0179A9">
        <w:rPr>
          <w:rFonts w:ascii="Times New Roman" w:hAnsi="Times New Roman" w:cs="Times New Roman"/>
          <w:sz w:val="28"/>
          <w:szCs w:val="28"/>
        </w:rPr>
        <w:t xml:space="preserve"> - Краевое БТИ»- 3 шт.;</w:t>
      </w: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>выписка из лицевого счёта на занимаемое жилое помещение;</w:t>
      </w: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79A9">
        <w:rPr>
          <w:rFonts w:ascii="Times New Roman" w:hAnsi="Times New Roman" w:cs="Times New Roman"/>
          <w:sz w:val="28"/>
          <w:szCs w:val="28"/>
        </w:rPr>
        <w:t xml:space="preserve">технический паспорт на занимаемое жилое помещение </w:t>
      </w: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79A9" w:rsidRPr="000179A9" w:rsidRDefault="000179A9" w:rsidP="00543C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0179A9" w:rsidRPr="000179A9" w:rsidTr="00431C86">
        <w:tc>
          <w:tcPr>
            <w:tcW w:w="5211" w:type="dxa"/>
            <w:shd w:val="clear" w:color="auto" w:fill="auto"/>
          </w:tcPr>
          <w:p w:rsidR="000179A9" w:rsidRPr="000179A9" w:rsidRDefault="000179A9" w:rsidP="00543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543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Pr="00543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543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</w:t>
            </w: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 xml:space="preserve">            дата</w:t>
            </w:r>
          </w:p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0179A9" w:rsidRPr="000179A9" w:rsidRDefault="000179A9" w:rsidP="00543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43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И.И.Иванов</w:t>
            </w: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9A9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заявителя </w:t>
            </w:r>
          </w:p>
          <w:p w:rsidR="000179A9" w:rsidRPr="000179A9" w:rsidRDefault="000179A9" w:rsidP="0001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9A9" w:rsidRPr="008773D9" w:rsidRDefault="000179A9" w:rsidP="000179A9">
      <w:pPr>
        <w:pStyle w:val="ConsPlusNonformat"/>
        <w:jc w:val="both"/>
        <w:rPr>
          <w:sz w:val="26"/>
          <w:szCs w:val="26"/>
        </w:rPr>
      </w:pPr>
    </w:p>
    <w:p w:rsidR="00A97ACA" w:rsidRPr="00341C6F" w:rsidRDefault="00A97ACA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341C6F" w:rsidRDefault="00A97ACA" w:rsidP="00341C6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6425" w:rsidRPr="00766425" w:rsidRDefault="00766425" w:rsidP="00766425">
      <w:pPr>
        <w:spacing w:after="0"/>
        <w:ind w:left="5103" w:right="6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425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A97ACA" w:rsidRPr="00766425" w:rsidRDefault="00766425" w:rsidP="0076642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425">
        <w:rPr>
          <w:rFonts w:ascii="Times New Roman" w:hAnsi="Times New Roman" w:cs="Times New Roman"/>
          <w:sz w:val="28"/>
          <w:szCs w:val="28"/>
        </w:rPr>
        <w:t xml:space="preserve">«Передача бесплатно в собственность граждан Российской </w:t>
      </w:r>
      <w:proofErr w:type="gramStart"/>
      <w:r w:rsidRPr="0076642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66425">
        <w:rPr>
          <w:rFonts w:ascii="Times New Roman" w:hAnsi="Times New Roman" w:cs="Times New Roman"/>
          <w:sz w:val="28"/>
          <w:szCs w:val="28"/>
        </w:rPr>
        <w:t xml:space="preserve"> на    добровольной основе занимаемых ими жилых помещений в муниципальном жилищном фонде»</w:t>
      </w:r>
    </w:p>
    <w:p w:rsidR="00A97ACA" w:rsidRPr="00341C6F" w:rsidRDefault="00A97ACA" w:rsidP="007664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766425" w:rsidRDefault="00A97ACA" w:rsidP="0076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Pr="00766425" w:rsidRDefault="00A97ACA" w:rsidP="00766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25" w:rsidRPr="00766425" w:rsidRDefault="00766425" w:rsidP="0076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2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766425" w:rsidRPr="00766425" w:rsidRDefault="00766425" w:rsidP="00766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2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97ACA" w:rsidRPr="00341C6F" w:rsidRDefault="00A97ACA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425" w:rsidRDefault="00766425" w:rsidP="0076642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766425" w:rsidRPr="00766425" w:rsidTr="00431C86">
        <w:tc>
          <w:tcPr>
            <w:tcW w:w="5954" w:type="dxa"/>
          </w:tcPr>
          <w:p w:rsidR="00766425" w:rsidRPr="00766425" w:rsidRDefault="00766425" w:rsidP="009418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прилагаемых к нему документов, регистрация заявления и выдача заявителю расписки в </w:t>
            </w:r>
            <w:r w:rsidRPr="0076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заявления и документов</w:t>
            </w:r>
          </w:p>
          <w:p w:rsidR="00766425" w:rsidRPr="00766425" w:rsidRDefault="00766425" w:rsidP="009418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425" w:rsidRPr="00766425" w:rsidRDefault="00766425" w:rsidP="0094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75pt;margin-top:.05pt;width:0;height:17.5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766425" w:rsidRPr="00766425" w:rsidTr="00431C86">
        <w:tc>
          <w:tcPr>
            <w:tcW w:w="5954" w:type="dxa"/>
          </w:tcPr>
          <w:p w:rsidR="00766425" w:rsidRPr="00766425" w:rsidRDefault="00852E82" w:rsidP="009418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43.15pt;margin-top:46.7pt;width:0;height:17.55pt;z-index:251668480" o:connectortype="straight">
                  <v:stroke endarrow="block"/>
                </v:shape>
              </w:pict>
            </w:r>
            <w:r w:rsidR="00766425" w:rsidRPr="0076642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курьером пакета документов из МФЦ в уполномоченный орган (при  подаче  заявления   о предоставлении муниципальной услуги через МФЦ) </w:t>
            </w:r>
          </w:p>
        </w:tc>
      </w:tr>
    </w:tbl>
    <w:p w:rsidR="00A97ACA" w:rsidRPr="00766425" w:rsidRDefault="00A97ACA" w:rsidP="0094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766425" w:rsidRPr="00766425" w:rsidTr="00431C86">
        <w:tc>
          <w:tcPr>
            <w:tcW w:w="5954" w:type="dxa"/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приложенных к нему документов уполномоченным органом, принятие решения о предоставлении муниципальной услуги или отказе в предоставлении муниципальной услуги </w:t>
            </w:r>
          </w:p>
          <w:p w:rsidR="00766425" w:rsidRPr="00766425" w:rsidRDefault="00766425" w:rsidP="009418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425" w:rsidRPr="00766425" w:rsidRDefault="00766425" w:rsidP="0094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36.75pt;margin-top:.05pt;width:0;height:17.5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766425" w:rsidRPr="00766425" w:rsidTr="00431C86">
        <w:tc>
          <w:tcPr>
            <w:tcW w:w="5954" w:type="dxa"/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постановления и подготовка договора о передаче жилого помещения в собственность граждан или решения об отказе в предоставлении муниципальной услуги </w:t>
            </w:r>
          </w:p>
          <w:p w:rsidR="00766425" w:rsidRPr="00766425" w:rsidRDefault="00766425" w:rsidP="009418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425" w:rsidRPr="00766425" w:rsidRDefault="00766425" w:rsidP="0094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28.55pt;margin-top:.5pt;width:0;height:17.55pt;z-index:251663360;mso-position-horizontal-relative:text;mso-position-vertical-relative:text" o:connectortype="straight">
            <v:stroke endarrow="block"/>
          </v:shape>
        </w:pict>
      </w:r>
      <w:r w:rsidRPr="007664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39.65pt;margin-top:.55pt;width:0;height:17.5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851"/>
        <w:gridCol w:w="4678"/>
      </w:tblGrid>
      <w:tr w:rsidR="00766425" w:rsidRPr="00766425" w:rsidTr="00431C86">
        <w:tc>
          <w:tcPr>
            <w:tcW w:w="3827" w:type="dxa"/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об отказе в предоставлении муниципальной услуги в МФЦ (при подаче заявления через МФЦ) </w:t>
            </w:r>
          </w:p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425">
              <w:rPr>
                <w:rFonts w:ascii="Times New Roman" w:hAnsi="Times New Roman" w:cs="Times New Roman"/>
                <w:sz w:val="24"/>
                <w:szCs w:val="24"/>
              </w:rPr>
              <w:t>Передача договора о передаче жилого помещения в собственность граждан в МФЦ (при подаче заявления через МФЦ</w:t>
            </w:r>
            <w:proofErr w:type="gramEnd"/>
          </w:p>
        </w:tc>
      </w:tr>
    </w:tbl>
    <w:p w:rsidR="00766425" w:rsidRPr="00766425" w:rsidRDefault="00766425" w:rsidP="009418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4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41.05pt;margin-top:1.95pt;width:0;height:17.55pt;z-index:251667456;mso-position-horizontal-relative:text;mso-position-vertical-relative:text" o:connectortype="straight">
            <v:stroke endarrow="block"/>
          </v:shape>
        </w:pict>
      </w:r>
      <w:r w:rsidRPr="007664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27.55pt;margin-top:-.1pt;width:0;height:17.55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851"/>
        <w:gridCol w:w="4678"/>
      </w:tblGrid>
      <w:tr w:rsidR="00766425" w:rsidRPr="00766425" w:rsidTr="00431C86">
        <w:tc>
          <w:tcPr>
            <w:tcW w:w="3827" w:type="dxa"/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решения об отказе в предоставлении муниципальной услуги и подлинников документов, представленных заявителем для получения муниципальной услуги заявителю </w:t>
            </w:r>
          </w:p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5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результата предоставления муниципальной услуги и подлинников документов, представленных заявителем для получения муниципальной услуги </w:t>
            </w:r>
          </w:p>
          <w:p w:rsidR="00766425" w:rsidRPr="00766425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98.55pt;margin-top:22.5pt;width:0;height:17.55pt;z-index:251666432" o:connectortype="straight">
                  <v:stroke endarrow="block"/>
                </v:shape>
              </w:pict>
            </w:r>
          </w:p>
        </w:tc>
      </w:tr>
    </w:tbl>
    <w:p w:rsidR="00A97ACA" w:rsidRPr="00341C6F" w:rsidRDefault="00A97ACA" w:rsidP="0094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766425" w:rsidRPr="002F5B58" w:rsidTr="00766425">
        <w:tc>
          <w:tcPr>
            <w:tcW w:w="4678" w:type="dxa"/>
          </w:tcPr>
          <w:p w:rsidR="00766425" w:rsidRPr="00431C86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C86">
              <w:rPr>
                <w:rFonts w:ascii="Times New Roman" w:hAnsi="Times New Roman" w:cs="Times New Roman"/>
                <w:sz w:val="24"/>
                <w:szCs w:val="24"/>
              </w:rPr>
              <w:t>Передача из МФЦ в уполномоченный орган экземпляра договора</w:t>
            </w:r>
          </w:p>
          <w:p w:rsidR="00766425" w:rsidRPr="00431C86" w:rsidRDefault="00766425" w:rsidP="009418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:rsidR="00766425" w:rsidRPr="002F5B58" w:rsidRDefault="00766425" w:rsidP="009418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70" w:rsidRPr="00341C6F" w:rsidRDefault="00222770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Pr="00341C6F" w:rsidRDefault="00222770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Pr="00341C6F" w:rsidRDefault="00222770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70" w:rsidRDefault="00222770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86" w:rsidRDefault="00431C86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86" w:rsidRDefault="00431C86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86" w:rsidRDefault="00431C86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1C86" w:rsidSect="00341C6F">
          <w:headerReference w:type="default" r:id="rId2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1E0"/>
      </w:tblPr>
      <w:tblGrid>
        <w:gridCol w:w="10173"/>
        <w:gridCol w:w="5103"/>
      </w:tblGrid>
      <w:tr w:rsidR="00431C86" w:rsidRPr="008766D1" w:rsidTr="00431C86">
        <w:tc>
          <w:tcPr>
            <w:tcW w:w="10173" w:type="dxa"/>
            <w:shd w:val="clear" w:color="auto" w:fill="auto"/>
          </w:tcPr>
          <w:p w:rsidR="00431C86" w:rsidRPr="003712D5" w:rsidRDefault="00431C86" w:rsidP="00431C8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31C86" w:rsidRPr="003712D5" w:rsidRDefault="00431C86" w:rsidP="00431C86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712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ПРИЛОЖЕНИЕ № 4</w:t>
            </w:r>
          </w:p>
          <w:p w:rsidR="00431C86" w:rsidRPr="003712D5" w:rsidRDefault="00431C86" w:rsidP="00431C86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712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</w:t>
            </w:r>
          </w:p>
          <w:p w:rsidR="00431C86" w:rsidRPr="003712D5" w:rsidRDefault="00431C86" w:rsidP="00431C86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71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«Передача бесплатно в собственность граждан Российской </w:t>
            </w:r>
            <w:proofErr w:type="gramStart"/>
            <w:r w:rsidRPr="00371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gramEnd"/>
            <w:r w:rsidRPr="003712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добровольной основе занимаемых ими жилых помещений в муниципальном жилищном фонде»</w:t>
            </w:r>
          </w:p>
        </w:tc>
      </w:tr>
    </w:tbl>
    <w:p w:rsidR="00431C86" w:rsidRDefault="00431C86" w:rsidP="00431C8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431C86" w:rsidRPr="00012951" w:rsidRDefault="00431C86" w:rsidP="00431C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431C86" w:rsidRPr="007251BC" w:rsidRDefault="00431C86" w:rsidP="0043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C86" w:rsidRPr="008F2D3A" w:rsidRDefault="00431C86" w:rsidP="0043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431C86" w:rsidRPr="008F2D3A" w:rsidTr="00431C86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B96B0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431C86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8F2D3A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Бирюзова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Сочи, ул. Кирова,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Пн.-Сб. 09:00-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info@mfcsochi.ru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Default="00431C86" w:rsidP="00431C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Белореченск,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mfc@kanevskadm.ru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перерыв 12:00-13:00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Кущевская, пер.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Ленинградский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МБУ МФЦ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ст. Ленинградская,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Пн., Вт., Ср., Пт.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Len_mfc@mail.ru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Новокубанск,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ст. Отрадная, ул. Красная, д. 67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Чт.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mf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.prаhtаrsk@mаil.ru</w:t>
            </w:r>
            <w:proofErr w:type="spellEnd"/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б., Вс.-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431C86" w:rsidRPr="002D59BD" w:rsidTr="00431C86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431C86" w:rsidRPr="002D59BD" w:rsidTr="00431C86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1C1DC2" w:rsidRDefault="00431C86" w:rsidP="00431C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86" w:rsidRPr="001C1DC2" w:rsidRDefault="00431C86" w:rsidP="00431C8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86" w:rsidRPr="002D59BD" w:rsidRDefault="00431C86" w:rsidP="0043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431C86" w:rsidRDefault="00431C86" w:rsidP="00431C86"/>
    <w:p w:rsidR="00431C86" w:rsidRDefault="00431C86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1C86" w:rsidSect="00431C86">
          <w:pgSz w:w="16817" w:h="11901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1C86" w:rsidRPr="00766425" w:rsidRDefault="00431C86" w:rsidP="00431C86">
      <w:pPr>
        <w:spacing w:after="0"/>
        <w:ind w:left="5103" w:right="6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4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C55E7B">
        <w:rPr>
          <w:rFonts w:ascii="Times New Roman" w:hAnsi="Times New Roman" w:cs="Times New Roman"/>
          <w:bCs/>
          <w:sz w:val="28"/>
          <w:szCs w:val="28"/>
        </w:rPr>
        <w:t>5</w:t>
      </w:r>
    </w:p>
    <w:p w:rsidR="00431C86" w:rsidRPr="00766425" w:rsidRDefault="00431C86" w:rsidP="00431C86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642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425">
        <w:rPr>
          <w:rFonts w:ascii="Times New Roman" w:hAnsi="Times New Roman" w:cs="Times New Roman"/>
          <w:sz w:val="28"/>
          <w:szCs w:val="28"/>
        </w:rPr>
        <w:t xml:space="preserve">«Передача бесплатно в собственность граждан Российской </w:t>
      </w:r>
      <w:proofErr w:type="gramStart"/>
      <w:r w:rsidRPr="0076642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766425">
        <w:rPr>
          <w:rFonts w:ascii="Times New Roman" w:hAnsi="Times New Roman" w:cs="Times New Roman"/>
          <w:sz w:val="28"/>
          <w:szCs w:val="28"/>
        </w:rPr>
        <w:t xml:space="preserve"> на    добровольной основе занимаемых ими жилых помещений в муниципальном жилищном фонде»</w:t>
      </w:r>
    </w:p>
    <w:p w:rsidR="00C55E7B" w:rsidRPr="004E0FF9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</w:p>
    <w:p w:rsidR="00C55E7B" w:rsidRPr="004E0FF9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C55E7B" w:rsidRPr="00DC62ED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(Ф.И.О. главы)</w:t>
      </w:r>
    </w:p>
    <w:p w:rsidR="00C55E7B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от гражданин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55E7B" w:rsidRPr="002963FE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(фамилия)</w:t>
      </w:r>
    </w:p>
    <w:p w:rsidR="00C55E7B" w:rsidRPr="004E0FF9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C55E7B" w:rsidRPr="00DC62ED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(имя)</w:t>
      </w:r>
    </w:p>
    <w:p w:rsidR="00C55E7B" w:rsidRPr="004E0FF9" w:rsidRDefault="00C55E7B" w:rsidP="00852E82">
      <w:pPr>
        <w:widowControl w:val="0"/>
        <w:autoSpaceDE w:val="0"/>
        <w:autoSpaceDN w:val="0"/>
        <w:adjustRightInd w:val="0"/>
        <w:spacing w:after="0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5E7B" w:rsidRPr="00DC62ED" w:rsidRDefault="00C55E7B" w:rsidP="00852E82">
      <w:pPr>
        <w:widowControl w:val="0"/>
        <w:tabs>
          <w:tab w:val="left" w:pos="7460"/>
        </w:tabs>
        <w:autoSpaceDE w:val="0"/>
        <w:autoSpaceDN w:val="0"/>
        <w:adjustRightInd w:val="0"/>
        <w:spacing w:after="0"/>
        <w:ind w:left="4678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(отчество)</w:t>
      </w:r>
    </w:p>
    <w:p w:rsidR="00C55E7B" w:rsidRPr="004E0FF9" w:rsidRDefault="00C55E7B" w:rsidP="00852E82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678" w:right="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ей) по адресу:</w:t>
      </w:r>
    </w:p>
    <w:p w:rsidR="00C55E7B" w:rsidRPr="004E0FF9" w:rsidRDefault="00C55E7B" w:rsidP="00852E82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678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C55E7B" w:rsidRDefault="00C55E7B" w:rsidP="00852E82">
      <w:pPr>
        <w:spacing w:after="0"/>
        <w:ind w:left="4678"/>
        <w:jc w:val="center"/>
        <w:rPr>
          <w:rFonts w:ascii="Times New Roman" w:hAnsi="Times New Roman"/>
          <w:sz w:val="28"/>
          <w:szCs w:val="28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регистрации)</w:t>
      </w:r>
    </w:p>
    <w:p w:rsidR="00C55E7B" w:rsidRDefault="00C55E7B" w:rsidP="00C55E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55E7B" w:rsidRPr="004E0FF9" w:rsidRDefault="00C55E7B" w:rsidP="00C55E7B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</w:t>
      </w:r>
    </w:p>
    <w:p w:rsidR="00C55E7B" w:rsidRPr="004E0FF9" w:rsidRDefault="00C55E7B" w:rsidP="00C55E7B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4E0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обработку персональных данных</w:t>
      </w:r>
    </w:p>
    <w:p w:rsidR="00C55E7B" w:rsidRPr="004E0FF9" w:rsidRDefault="00C55E7B" w:rsidP="00C55E7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Я,__________________________________________________________,</w:t>
      </w:r>
    </w:p>
    <w:p w:rsidR="00C55E7B" w:rsidRPr="00AF0B91" w:rsidRDefault="00C55E7B" w:rsidP="00C55E7B">
      <w:pPr>
        <w:widowControl w:val="0"/>
        <w:autoSpaceDE w:val="0"/>
        <w:autoSpaceDN w:val="0"/>
        <w:adjustRightInd w:val="0"/>
        <w:ind w:right="28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0B91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отчество)</w:t>
      </w:r>
    </w:p>
    <w:p w:rsidR="00C55E7B" w:rsidRPr="00C701BC" w:rsidRDefault="00C55E7B" w:rsidP="00C55E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даю свое согласие администрации Туапсинского городского поселения, в соответствии со </w:t>
      </w:r>
      <w:hyperlink r:id="rId29" w:history="1">
        <w:r w:rsidRPr="00C701BC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9</w:t>
        </w:r>
      </w:hyperlink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522E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hyperlink r:id="rId30" w:history="1">
        <w:r w:rsidRPr="00522E05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редоставления муниципальной</w:t>
        </w:r>
      </w:hyperlink>
      <w:r w:rsidRPr="00522E05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, а именно на совершение действий, предусмотренных </w:t>
      </w:r>
      <w:hyperlink r:id="rId31" w:history="1">
        <w:r w:rsidRPr="00C701BC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 статьи 3</w:t>
        </w:r>
      </w:hyperlink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</w:r>
    </w:p>
    <w:p w:rsidR="00C55E7B" w:rsidRDefault="00C55E7B" w:rsidP="00C55E7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C55E7B" w:rsidRPr="00C701BC" w:rsidRDefault="00C55E7B" w:rsidP="00C55E7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</w:t>
      </w:r>
    </w:p>
    <w:p w:rsidR="00C55E7B" w:rsidRPr="004E0FF9" w:rsidRDefault="00C55E7B" w:rsidP="00C55E7B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1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__________   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</w:t>
      </w:r>
    </w:p>
    <w:p w:rsidR="00C55E7B" w:rsidRPr="00EE4D38" w:rsidRDefault="00C55E7B" w:rsidP="00C55E7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  (фамилия и инициалы)</w:t>
      </w:r>
    </w:p>
    <w:p w:rsidR="00431C86" w:rsidRPr="00341C6F" w:rsidRDefault="00431C86" w:rsidP="003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C86" w:rsidRPr="00341C6F" w:rsidSect="00431C86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9C" w:rsidRDefault="0084039C" w:rsidP="00071B88">
      <w:pPr>
        <w:spacing w:after="0" w:line="240" w:lineRule="auto"/>
      </w:pPr>
      <w:r>
        <w:separator/>
      </w:r>
    </w:p>
  </w:endnote>
  <w:endnote w:type="continuationSeparator" w:id="0">
    <w:p w:rsidR="0084039C" w:rsidRDefault="0084039C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9C" w:rsidRDefault="0084039C" w:rsidP="00071B88">
      <w:pPr>
        <w:spacing w:after="0" w:line="240" w:lineRule="auto"/>
      </w:pPr>
      <w:r>
        <w:separator/>
      </w:r>
    </w:p>
  </w:footnote>
  <w:footnote w:type="continuationSeparator" w:id="0">
    <w:p w:rsidR="0084039C" w:rsidRDefault="0084039C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431C86" w:rsidRDefault="00431C86">
        <w:pPr>
          <w:pStyle w:val="ad"/>
          <w:jc w:val="center"/>
        </w:pPr>
        <w:fldSimple w:instr=" PAGE   \* MERGEFORMAT ">
          <w:r w:rsidR="00E97A9C">
            <w:rPr>
              <w:noProof/>
            </w:rPr>
            <w:t>52</w:t>
          </w:r>
        </w:fldSimple>
      </w:p>
    </w:sdtContent>
  </w:sdt>
  <w:p w:rsidR="00431C86" w:rsidRDefault="00431C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3"/>
    <w:rsid w:val="00012D02"/>
    <w:rsid w:val="000179A9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E31CA"/>
    <w:rsid w:val="000E33A2"/>
    <w:rsid w:val="00102834"/>
    <w:rsid w:val="0010379B"/>
    <w:rsid w:val="0010662C"/>
    <w:rsid w:val="001230B4"/>
    <w:rsid w:val="00143DD7"/>
    <w:rsid w:val="00195D63"/>
    <w:rsid w:val="00195E9A"/>
    <w:rsid w:val="001A7D6C"/>
    <w:rsid w:val="001C7A6A"/>
    <w:rsid w:val="001E3402"/>
    <w:rsid w:val="00212E65"/>
    <w:rsid w:val="0021356F"/>
    <w:rsid w:val="00222770"/>
    <w:rsid w:val="00224A23"/>
    <w:rsid w:val="00240AC8"/>
    <w:rsid w:val="0025543F"/>
    <w:rsid w:val="00260BEA"/>
    <w:rsid w:val="002626A7"/>
    <w:rsid w:val="00274D82"/>
    <w:rsid w:val="00276FE6"/>
    <w:rsid w:val="00280BFF"/>
    <w:rsid w:val="002958C9"/>
    <w:rsid w:val="002C7D5F"/>
    <w:rsid w:val="002E1DED"/>
    <w:rsid w:val="0030266E"/>
    <w:rsid w:val="003043F5"/>
    <w:rsid w:val="00331A26"/>
    <w:rsid w:val="00341C6F"/>
    <w:rsid w:val="00343475"/>
    <w:rsid w:val="00346183"/>
    <w:rsid w:val="00346A57"/>
    <w:rsid w:val="00350BA8"/>
    <w:rsid w:val="00352C79"/>
    <w:rsid w:val="00354DDA"/>
    <w:rsid w:val="00363BA9"/>
    <w:rsid w:val="00366EFC"/>
    <w:rsid w:val="00373ABE"/>
    <w:rsid w:val="00375B84"/>
    <w:rsid w:val="00395017"/>
    <w:rsid w:val="003D3005"/>
    <w:rsid w:val="003E5FDC"/>
    <w:rsid w:val="003F7088"/>
    <w:rsid w:val="004010FE"/>
    <w:rsid w:val="00402938"/>
    <w:rsid w:val="004030B7"/>
    <w:rsid w:val="004051FE"/>
    <w:rsid w:val="00412F92"/>
    <w:rsid w:val="0042357D"/>
    <w:rsid w:val="00425D60"/>
    <w:rsid w:val="004274AC"/>
    <w:rsid w:val="00431C86"/>
    <w:rsid w:val="00440C85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43C51"/>
    <w:rsid w:val="00551C8B"/>
    <w:rsid w:val="00552109"/>
    <w:rsid w:val="00552C67"/>
    <w:rsid w:val="00560758"/>
    <w:rsid w:val="00561AF2"/>
    <w:rsid w:val="0057135E"/>
    <w:rsid w:val="00590C05"/>
    <w:rsid w:val="00593DBA"/>
    <w:rsid w:val="005B5955"/>
    <w:rsid w:val="005B5D98"/>
    <w:rsid w:val="005C36A0"/>
    <w:rsid w:val="005D2885"/>
    <w:rsid w:val="0061704A"/>
    <w:rsid w:val="00666BD1"/>
    <w:rsid w:val="006800BC"/>
    <w:rsid w:val="00681956"/>
    <w:rsid w:val="00681A34"/>
    <w:rsid w:val="006934D3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66425"/>
    <w:rsid w:val="007870C1"/>
    <w:rsid w:val="00795D44"/>
    <w:rsid w:val="007A09B0"/>
    <w:rsid w:val="007A4435"/>
    <w:rsid w:val="007C119F"/>
    <w:rsid w:val="007C254A"/>
    <w:rsid w:val="007E14EB"/>
    <w:rsid w:val="007F398B"/>
    <w:rsid w:val="007F40B2"/>
    <w:rsid w:val="008009F1"/>
    <w:rsid w:val="00806E23"/>
    <w:rsid w:val="0082621B"/>
    <w:rsid w:val="0084039C"/>
    <w:rsid w:val="00841065"/>
    <w:rsid w:val="008518F6"/>
    <w:rsid w:val="00852E82"/>
    <w:rsid w:val="00861950"/>
    <w:rsid w:val="00863782"/>
    <w:rsid w:val="008637E0"/>
    <w:rsid w:val="00876E57"/>
    <w:rsid w:val="0087765C"/>
    <w:rsid w:val="008A47E4"/>
    <w:rsid w:val="008E2A81"/>
    <w:rsid w:val="008F024D"/>
    <w:rsid w:val="00924434"/>
    <w:rsid w:val="0092540B"/>
    <w:rsid w:val="00941880"/>
    <w:rsid w:val="00952338"/>
    <w:rsid w:val="00955684"/>
    <w:rsid w:val="009805D1"/>
    <w:rsid w:val="0098416D"/>
    <w:rsid w:val="009A1741"/>
    <w:rsid w:val="009C47CC"/>
    <w:rsid w:val="009E722E"/>
    <w:rsid w:val="00A10E7F"/>
    <w:rsid w:val="00A1159F"/>
    <w:rsid w:val="00A200FC"/>
    <w:rsid w:val="00A203DA"/>
    <w:rsid w:val="00A2263C"/>
    <w:rsid w:val="00A27EB4"/>
    <w:rsid w:val="00A4446E"/>
    <w:rsid w:val="00A52174"/>
    <w:rsid w:val="00A525E1"/>
    <w:rsid w:val="00A6270A"/>
    <w:rsid w:val="00A71D1F"/>
    <w:rsid w:val="00A97ACA"/>
    <w:rsid w:val="00AA21CA"/>
    <w:rsid w:val="00AA5F84"/>
    <w:rsid w:val="00AD11D8"/>
    <w:rsid w:val="00B24444"/>
    <w:rsid w:val="00B27DAE"/>
    <w:rsid w:val="00B70EE1"/>
    <w:rsid w:val="00B93C8E"/>
    <w:rsid w:val="00B96ED6"/>
    <w:rsid w:val="00BB2285"/>
    <w:rsid w:val="00BB33C6"/>
    <w:rsid w:val="00BC0964"/>
    <w:rsid w:val="00BD174D"/>
    <w:rsid w:val="00BE7874"/>
    <w:rsid w:val="00BE796F"/>
    <w:rsid w:val="00C043C3"/>
    <w:rsid w:val="00C525BF"/>
    <w:rsid w:val="00C55E7B"/>
    <w:rsid w:val="00C74341"/>
    <w:rsid w:val="00C74A08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B484C"/>
    <w:rsid w:val="00DC499A"/>
    <w:rsid w:val="00DE38C9"/>
    <w:rsid w:val="00DE7ACA"/>
    <w:rsid w:val="00E04221"/>
    <w:rsid w:val="00E31814"/>
    <w:rsid w:val="00E32416"/>
    <w:rsid w:val="00E346C3"/>
    <w:rsid w:val="00E438D5"/>
    <w:rsid w:val="00E543F2"/>
    <w:rsid w:val="00E56529"/>
    <w:rsid w:val="00E97A9C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2A7F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onnector" idref="#_x0000_s1026"/>
        <o:r id="V:Rule2" type="connector" idref="#_x0000_s1028"/>
        <o:r id="V:Rule4" type="connector" idref="#_x0000_s1030"/>
        <o:r id="V:Rule5" type="connector" idref="#_x0000_s1027"/>
        <o:r id="V:Rule6" type="connector" idref="#_x0000_s1029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paragraph" w:customStyle="1" w:styleId="Style4">
    <w:name w:val="Style4"/>
    <w:basedOn w:val="a"/>
    <w:rsid w:val="00341C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341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341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41C6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41C6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41C6F"/>
    <w:rPr>
      <w:rFonts w:ascii="Times New Roman" w:hAnsi="Times New Roman" w:cs="Times New Roman"/>
      <w:spacing w:val="10"/>
      <w:sz w:val="20"/>
      <w:szCs w:val="20"/>
    </w:rPr>
  </w:style>
  <w:style w:type="table" w:styleId="af7">
    <w:name w:val="Table Grid"/>
    <w:basedOn w:val="a1"/>
    <w:rsid w:val="00BE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BE79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E6E961CC04738F8B3AF336C66A56C438DADB7885771E21C97162057323BE58E2CB1761z2lEG" TargetMode="External"/><Relationship Id="rId18" Type="http://schemas.openxmlformats.org/officeDocument/2006/relationships/hyperlink" Target="consultantplus://offline/ref=95E6E961CC04738F8B3AF336C66A56C438DADB7885771E21C97162057323BE58E2CB1762z2lFG" TargetMode="External"/><Relationship Id="rId26" Type="http://schemas.openxmlformats.org/officeDocument/2006/relationships/hyperlink" Target="consultantplus://offline/ref=95E6E961CC04738F8B3AF336C66A56C438DADB7885771E21C97162057323BE58E2CB17652Az9l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0z2l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6E961CC04738F8B3AF336C66A56C438DADB7885771E21C97162057323BE58E2CB1760z2lAG" TargetMode="External"/><Relationship Id="rId17" Type="http://schemas.openxmlformats.org/officeDocument/2006/relationships/hyperlink" Target="consultantplus://offline/ref=95E6E961CC04738F8B3AF336C66A56C438DADB7885771E21C97162057323BE58E2CB17652Az9lEG" TargetMode="External"/><Relationship Id="rId25" Type="http://schemas.openxmlformats.org/officeDocument/2006/relationships/hyperlink" Target="consultantplus://offline/ref=95E6E961CC04738F8B3AF336C66A56C438DADB7885771E21C97162057323BE58E2CB1761z2l9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1z2l9G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hyperlink" Target="garantf1://12048567.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rai.krasnodar.ru" TargetMode="External"/><Relationship Id="rId24" Type="http://schemas.openxmlformats.org/officeDocument/2006/relationships/hyperlink" Target="consultantplus://offline/ref=95E6E961CC04738F8B3AF336C66A56C438DADB7885771E21C97162057323BE58E2CB17652E9F4FAFz4l9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6E961CC04738F8B3AF336C66A56C438DADB7885771E21C97162057323BE58E2CB17652E9F4FAFz4l9G" TargetMode="External"/><Relationship Id="rId23" Type="http://schemas.openxmlformats.org/officeDocument/2006/relationships/hyperlink" Target="consultantplus://offline/ref=95E6E961CC04738F8B3AF336C66A56C438DADB7885771E21C97162057323BE58E2CB176526z9lF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95E6E961CC04738F8B3AF336C66A56C438DADB7885771E21C97162057323BE58E2CB1760z2lDG" TargetMode="External"/><Relationship Id="rId31" Type="http://schemas.openxmlformats.org/officeDocument/2006/relationships/hyperlink" Target="garantf1://12048567.3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tuapse.ru" TargetMode="External"/><Relationship Id="rId14" Type="http://schemas.openxmlformats.org/officeDocument/2006/relationships/hyperlink" Target="consultantplus://offline/ref=95E6E961CC04738F8B3AF336C66A56C438DADB7885771E21C97162057323BE58E2CB176526z9lFG" TargetMode="External"/><Relationship Id="rId22" Type="http://schemas.openxmlformats.org/officeDocument/2006/relationships/hyperlink" Target="consultantplus://offline/ref=95E6E961CC04738F8B3AF336C66A56C438DADB7885771E21C97162057323BE58E2CB1761z2lEG" TargetMode="External"/><Relationship Id="rId27" Type="http://schemas.openxmlformats.org/officeDocument/2006/relationships/hyperlink" Target="consultantplus://offline/ref=95E6E961CC04738F8B3AF336C66A56C438DADB7885771E21C97162057323BE58E2CB1762z2lFG" TargetMode="External"/><Relationship Id="rId30" Type="http://schemas.openxmlformats.org/officeDocument/2006/relationships/hyperlink" Target="garantf1://3142597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0BEC-8F45-4A9C-B44D-A5D4B181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53</Pages>
  <Words>14206</Words>
  <Characters>80976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Administrator</cp:lastModifiedBy>
  <cp:revision>50</cp:revision>
  <cp:lastPrinted>2016-05-17T08:51:00Z</cp:lastPrinted>
  <dcterms:created xsi:type="dcterms:W3CDTF">2015-05-28T11:42:00Z</dcterms:created>
  <dcterms:modified xsi:type="dcterms:W3CDTF">2016-06-07T11:12:00Z</dcterms:modified>
</cp:coreProperties>
</file>