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0B5990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6" w:rsidRPr="00681956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17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июня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4051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602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ю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4051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4051FE" w:rsidRPr="004051FE">
        <w:rPr>
          <w:rFonts w:ascii="Times New Roman" w:hAnsi="Times New Roman" w:cs="Times New Roman"/>
          <w:b/>
          <w:bCs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552109" w:rsidRPr="004051F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на территории Туапсинского городского поселения Туапсинского района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41065" w:rsidRPr="00495E56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4051FE">
      <w:pPr>
        <w:tabs>
          <w:tab w:val="left" w:pos="8222"/>
          <w:tab w:val="left" w:pos="9639"/>
        </w:tabs>
        <w:suppressAutoHyphens/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3E742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приложение к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</w:t>
      </w:r>
      <w:r w:rsidR="003E742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ю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 </w:t>
      </w:r>
      <w:r w:rsidR="004051FE" w:rsidRPr="004051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17 июня 2015 года № 602 «Об утверждении административного регламента по предоставлению муниципальной услуги «</w:t>
      </w:r>
      <w:r w:rsidR="004051FE" w:rsidRPr="004051FE">
        <w:rPr>
          <w:rFonts w:ascii="Times New Roman" w:hAnsi="Times New Roman" w:cs="Times New Roman"/>
          <w:bCs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4051FE" w:rsidRPr="004051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 на территории Туапсинского городского поселения Туапсинского района</w:t>
      </w:r>
      <w:r w:rsidR="004051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6819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 приложению.</w:t>
      </w:r>
    </w:p>
    <w:p w:rsidR="00560758" w:rsidRPr="00681956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8195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560758" w:rsidRDefault="006819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9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lastRenderedPageBreak/>
        <w:t>«</w:t>
      </w:r>
      <w:r w:rsidR="004051FE" w:rsidRPr="004051FE">
        <w:rPr>
          <w:rFonts w:ascii="Times New Roman" w:hAnsi="Times New Roman" w:cs="Times New Roman"/>
          <w:bCs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6819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  <w:r w:rsidR="007619B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.</w:t>
      </w:r>
    </w:p>
    <w:p w:rsidR="005F1193" w:rsidRDefault="005F1193" w:rsidP="005F1193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5F1193" w:rsidRDefault="005F1193" w:rsidP="005F119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5F1193" w:rsidRDefault="005F1193" w:rsidP="005F119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5F1193" w:rsidRDefault="005F1193" w:rsidP="005F1193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5F1193" w:rsidRDefault="005F1193" w:rsidP="005F1193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5.Постановление вступает в силу со дня его официального обнародования.</w:t>
      </w: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350BA8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84106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7A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ACA" w:rsidRDefault="00A97ACA" w:rsidP="00350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B93C8E" w:rsidRPr="00425D60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560758" w:rsidRPr="004051FE" w:rsidRDefault="00B93C8E" w:rsidP="00681956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051FE">
        <w:rPr>
          <w:rFonts w:ascii="Times New Roman" w:hAnsi="Times New Roman" w:cs="Times New Roman"/>
          <w:sz w:val="24"/>
          <w:szCs w:val="24"/>
        </w:rPr>
        <w:t>«</w:t>
      </w:r>
      <w:r w:rsidR="004051FE" w:rsidRPr="004051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 внесении изменений в постановление администрации Туапсинского городского поселения Туапсинского района  от     17 июня 2015 года № 602 «Об утверждении административного регламента по предоставлению муниципальной услуги «</w:t>
      </w:r>
      <w:r w:rsidR="004051FE" w:rsidRPr="004051FE">
        <w:rPr>
          <w:rFonts w:ascii="Times New Roman" w:hAnsi="Times New Roman" w:cs="Times New Roman"/>
          <w:bCs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4051FE" w:rsidRPr="004051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 на территории Туапсинского городского поселения Туапсинского района</w:t>
      </w:r>
      <w:r w:rsidR="00560758" w:rsidRPr="004051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</w:t>
      </w: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924434">
        <w:rPr>
          <w:rFonts w:ascii="Times New Roman" w:hAnsi="Times New Roman" w:cs="Times New Roman"/>
          <w:sz w:val="28"/>
          <w:szCs w:val="28"/>
        </w:rPr>
        <w:t>с</w:t>
      </w:r>
      <w:r w:rsidRPr="00425D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4434">
        <w:rPr>
          <w:rFonts w:ascii="Times New Roman" w:hAnsi="Times New Roman" w:cs="Times New Roman"/>
          <w:sz w:val="28"/>
          <w:szCs w:val="28"/>
        </w:rPr>
        <w:t>ями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обществен</w:t>
      </w:r>
      <w:r w:rsidR="00924434"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 администрации 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Т.Ф.</w:t>
      </w:r>
      <w:r w:rsidR="00195E9A"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93C8E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«__»______201</w:t>
      </w:r>
      <w:r w:rsidR="00195E9A">
        <w:rPr>
          <w:rFonts w:ascii="Times New Roman" w:hAnsi="Times New Roman" w:cs="Times New Roman"/>
          <w:sz w:val="28"/>
          <w:szCs w:val="28"/>
        </w:rPr>
        <w:t xml:space="preserve">6 </w:t>
      </w:r>
      <w:r w:rsidRPr="00425D60">
        <w:rPr>
          <w:rFonts w:ascii="Times New Roman" w:hAnsi="Times New Roman" w:cs="Times New Roman"/>
          <w:sz w:val="28"/>
          <w:szCs w:val="28"/>
        </w:rPr>
        <w:t>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</w:p>
    <w:p w:rsidR="00B93C8E" w:rsidRPr="00425D60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B93C8E" w:rsidRDefault="00195E9A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B93C8E">
        <w:rPr>
          <w:rFonts w:ascii="Times New Roman" w:hAnsi="Times New Roman" w:cs="Times New Roman"/>
          <w:sz w:val="28"/>
          <w:szCs w:val="28"/>
        </w:rPr>
        <w:t xml:space="preserve"> специалистом (юристом)</w:t>
      </w:r>
    </w:p>
    <w:p w:rsidR="00B93C8E" w:rsidRDefault="00195E9A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3C8E">
        <w:rPr>
          <w:rFonts w:ascii="Times New Roman" w:hAnsi="Times New Roman" w:cs="Times New Roman"/>
          <w:sz w:val="28"/>
          <w:szCs w:val="28"/>
        </w:rPr>
        <w:t xml:space="preserve">ектора юридического обеспечения </w:t>
      </w:r>
    </w:p>
    <w:p w:rsidR="00B93C8E" w:rsidRDefault="00195E9A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3C8E"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 w:rsidR="00B93C8E">
        <w:rPr>
          <w:rFonts w:ascii="Times New Roman" w:hAnsi="Times New Roman" w:cs="Times New Roman"/>
          <w:sz w:val="28"/>
          <w:szCs w:val="28"/>
        </w:rPr>
        <w:t xml:space="preserve"> </w:t>
      </w:r>
      <w:r w:rsidR="00B93C8E" w:rsidRPr="00425D60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B93C8E" w:rsidRDefault="00B93C8E" w:rsidP="00B93C8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Т.В.</w:t>
      </w:r>
      <w:r w:rsidR="0019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Некрестова</w:t>
      </w:r>
    </w:p>
    <w:p w:rsidR="00B93C8E" w:rsidRDefault="00B93C8E" w:rsidP="00B93C8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C8E" w:rsidRPr="00425D60" w:rsidRDefault="00B93C8E" w:rsidP="00B93C8E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«__»_______201</w:t>
      </w:r>
      <w:r w:rsidR="00195E9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        А.И. Кот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</w:t>
      </w:r>
      <w:r w:rsidR="00195E9A"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 w:rsidR="00195E9A">
        <w:rPr>
          <w:rFonts w:ascii="Times New Roman" w:hAnsi="Times New Roman" w:cs="Times New Roman"/>
          <w:sz w:val="28"/>
          <w:szCs w:val="28"/>
        </w:rPr>
        <w:t>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</w:p>
    <w:p w:rsidR="00B93C8E" w:rsidRPr="00FA3E81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</w:t>
      </w:r>
      <w:r w:rsidR="00195E9A"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 w:rsidR="00195E9A"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 w:rsidR="00195E9A">
        <w:rPr>
          <w:rFonts w:ascii="Times New Roman" w:hAnsi="Times New Roman" w:cs="Times New Roman"/>
          <w:sz w:val="28"/>
          <w:szCs w:val="28"/>
        </w:rPr>
        <w:t xml:space="preserve"> Ходев</w:t>
      </w:r>
      <w:r w:rsidRPr="00425D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C8E" w:rsidRPr="00425D60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195E9A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</w:t>
      </w:r>
      <w:r w:rsidR="00195E9A">
        <w:rPr>
          <w:rFonts w:ascii="Times New Roman" w:hAnsi="Times New Roman" w:cs="Times New Roman"/>
          <w:sz w:val="28"/>
          <w:szCs w:val="28"/>
        </w:rPr>
        <w:t>__</w:t>
      </w:r>
      <w:r w:rsidRPr="00425D60">
        <w:rPr>
          <w:rFonts w:ascii="Times New Roman" w:hAnsi="Times New Roman" w:cs="Times New Roman"/>
          <w:sz w:val="28"/>
          <w:szCs w:val="28"/>
        </w:rPr>
        <w:t>_____201</w:t>
      </w:r>
      <w:r w:rsidR="00195E9A">
        <w:rPr>
          <w:rFonts w:ascii="Times New Roman" w:hAnsi="Times New Roman" w:cs="Times New Roman"/>
          <w:sz w:val="28"/>
          <w:szCs w:val="28"/>
        </w:rPr>
        <w:t>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  <w:r w:rsidRPr="00425D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19B0" w:rsidRDefault="007619B0" w:rsidP="00195E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9B0" w:rsidRDefault="007619B0" w:rsidP="00195E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514A" w:rsidRDefault="00D1514A" w:rsidP="00195E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C8E" w:rsidRDefault="00B93C8E" w:rsidP="00195E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C8E" w:rsidRPr="00274D82" w:rsidRDefault="00B93C8E" w:rsidP="00B93C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</w:t>
      </w:r>
      <w:r w:rsidR="00195E9A">
        <w:rPr>
          <w:rFonts w:ascii="Times New Roman" w:hAnsi="Times New Roman" w:cs="Times New Roman"/>
          <w:sz w:val="28"/>
          <w:szCs w:val="28"/>
        </w:rPr>
        <w:tab/>
      </w:r>
      <w:r w:rsidR="00195E9A">
        <w:rPr>
          <w:rFonts w:ascii="Times New Roman" w:hAnsi="Times New Roman" w:cs="Times New Roman"/>
          <w:sz w:val="28"/>
          <w:szCs w:val="28"/>
        </w:rPr>
        <w:tab/>
        <w:t xml:space="preserve">              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E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.Б</w:t>
      </w:r>
      <w:r w:rsidR="00195E9A">
        <w:rPr>
          <w:rFonts w:ascii="Times New Roman" w:hAnsi="Times New Roman" w:cs="Times New Roman"/>
          <w:sz w:val="28"/>
          <w:szCs w:val="28"/>
        </w:rPr>
        <w:t>алантаева</w:t>
      </w:r>
    </w:p>
    <w:p w:rsidR="00B93C8E" w:rsidRDefault="00B93C8E" w:rsidP="00B93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9A" w:rsidRDefault="00B93C8E" w:rsidP="00276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</w:t>
      </w:r>
      <w:r w:rsidR="00195E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__201</w:t>
      </w:r>
      <w:r w:rsidR="00195E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95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95E9A" w:rsidSect="00E438D5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02" w:rsidRDefault="00A84F02" w:rsidP="00071B88">
      <w:pPr>
        <w:spacing w:after="0" w:line="240" w:lineRule="auto"/>
      </w:pPr>
      <w:r>
        <w:separator/>
      </w:r>
    </w:p>
  </w:endnote>
  <w:endnote w:type="continuationSeparator" w:id="1">
    <w:p w:rsidR="00A84F02" w:rsidRDefault="00A84F02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02" w:rsidRDefault="00A84F02" w:rsidP="00071B88">
      <w:pPr>
        <w:spacing w:after="0" w:line="240" w:lineRule="auto"/>
      </w:pPr>
      <w:r>
        <w:separator/>
      </w:r>
    </w:p>
  </w:footnote>
  <w:footnote w:type="continuationSeparator" w:id="1">
    <w:p w:rsidR="00A84F02" w:rsidRDefault="00A84F02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0A662C" w:rsidRDefault="00D87C08">
        <w:pPr>
          <w:pStyle w:val="ad"/>
          <w:jc w:val="center"/>
        </w:pPr>
        <w:fldSimple w:instr=" PAGE   \* MERGEFORMAT ">
          <w:r w:rsidR="003E7420">
            <w:rPr>
              <w:noProof/>
            </w:rPr>
            <w:t>2</w:t>
          </w:r>
        </w:fldSimple>
      </w:p>
    </w:sdtContent>
  </w:sdt>
  <w:p w:rsidR="00551C8B" w:rsidRDefault="00551C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0E31CA"/>
    <w:rsid w:val="00102834"/>
    <w:rsid w:val="0010379B"/>
    <w:rsid w:val="0010662C"/>
    <w:rsid w:val="001230B4"/>
    <w:rsid w:val="00143DD7"/>
    <w:rsid w:val="00195E9A"/>
    <w:rsid w:val="001A7D6C"/>
    <w:rsid w:val="001C7A6A"/>
    <w:rsid w:val="00212E65"/>
    <w:rsid w:val="0021356F"/>
    <w:rsid w:val="00224A23"/>
    <w:rsid w:val="00240AC8"/>
    <w:rsid w:val="00260BEA"/>
    <w:rsid w:val="002626A7"/>
    <w:rsid w:val="00274D82"/>
    <w:rsid w:val="00276FE6"/>
    <w:rsid w:val="00280BFF"/>
    <w:rsid w:val="002958C9"/>
    <w:rsid w:val="002E1DED"/>
    <w:rsid w:val="0030266E"/>
    <w:rsid w:val="003043F5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B84"/>
    <w:rsid w:val="003D3005"/>
    <w:rsid w:val="003E5FDC"/>
    <w:rsid w:val="003E7420"/>
    <w:rsid w:val="004010FE"/>
    <w:rsid w:val="00402938"/>
    <w:rsid w:val="004030B7"/>
    <w:rsid w:val="004051FE"/>
    <w:rsid w:val="00412F92"/>
    <w:rsid w:val="0042357D"/>
    <w:rsid w:val="00425D60"/>
    <w:rsid w:val="004274AC"/>
    <w:rsid w:val="00440C85"/>
    <w:rsid w:val="00452260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6963"/>
    <w:rsid w:val="00540296"/>
    <w:rsid w:val="00551C8B"/>
    <w:rsid w:val="00552109"/>
    <w:rsid w:val="00552C67"/>
    <w:rsid w:val="00560758"/>
    <w:rsid w:val="00561AF2"/>
    <w:rsid w:val="0057135E"/>
    <w:rsid w:val="00590C05"/>
    <w:rsid w:val="00593DBA"/>
    <w:rsid w:val="005B5955"/>
    <w:rsid w:val="005B5D98"/>
    <w:rsid w:val="005C36A0"/>
    <w:rsid w:val="005D2885"/>
    <w:rsid w:val="005F1193"/>
    <w:rsid w:val="0061704A"/>
    <w:rsid w:val="00666BD1"/>
    <w:rsid w:val="006800BC"/>
    <w:rsid w:val="00681956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619B0"/>
    <w:rsid w:val="007870C1"/>
    <w:rsid w:val="00795D44"/>
    <w:rsid w:val="007A09B0"/>
    <w:rsid w:val="007A4435"/>
    <w:rsid w:val="007C119F"/>
    <w:rsid w:val="007E14EB"/>
    <w:rsid w:val="007F398B"/>
    <w:rsid w:val="007F40B2"/>
    <w:rsid w:val="008009F1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924434"/>
    <w:rsid w:val="0092540B"/>
    <w:rsid w:val="00952338"/>
    <w:rsid w:val="00955684"/>
    <w:rsid w:val="009805D1"/>
    <w:rsid w:val="0098416D"/>
    <w:rsid w:val="009A1741"/>
    <w:rsid w:val="009C47CC"/>
    <w:rsid w:val="009E722E"/>
    <w:rsid w:val="00A10E7F"/>
    <w:rsid w:val="00A200FC"/>
    <w:rsid w:val="00A2263C"/>
    <w:rsid w:val="00A27EB4"/>
    <w:rsid w:val="00A4446E"/>
    <w:rsid w:val="00A52174"/>
    <w:rsid w:val="00A525E1"/>
    <w:rsid w:val="00A6270A"/>
    <w:rsid w:val="00A71D1F"/>
    <w:rsid w:val="00A84F02"/>
    <w:rsid w:val="00A97ACA"/>
    <w:rsid w:val="00AA21CA"/>
    <w:rsid w:val="00AD11D8"/>
    <w:rsid w:val="00B24444"/>
    <w:rsid w:val="00B27DAE"/>
    <w:rsid w:val="00B93C8E"/>
    <w:rsid w:val="00B96ED6"/>
    <w:rsid w:val="00BB2285"/>
    <w:rsid w:val="00BD174D"/>
    <w:rsid w:val="00BE7874"/>
    <w:rsid w:val="00C043C3"/>
    <w:rsid w:val="00C525B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87C08"/>
    <w:rsid w:val="00DC499A"/>
    <w:rsid w:val="00DE38C9"/>
    <w:rsid w:val="00DE7ACA"/>
    <w:rsid w:val="00E04221"/>
    <w:rsid w:val="00E31814"/>
    <w:rsid w:val="00E32416"/>
    <w:rsid w:val="00E346C3"/>
    <w:rsid w:val="00E438D5"/>
    <w:rsid w:val="00E543F2"/>
    <w:rsid w:val="00E56529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36</cp:revision>
  <cp:lastPrinted>2016-05-17T08:50:00Z</cp:lastPrinted>
  <dcterms:created xsi:type="dcterms:W3CDTF">2015-05-28T11:42:00Z</dcterms:created>
  <dcterms:modified xsi:type="dcterms:W3CDTF">2016-05-17T08:50:00Z</dcterms:modified>
</cp:coreProperties>
</file>