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07" w:rsidRPr="003C5D07" w:rsidRDefault="003C5D0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МИНИСТЕРСТВО ПРИРОДНЫХ РЕСУРСОВ КРАСНОДАРСКОГО КРАЯ</w:t>
      </w:r>
    </w:p>
    <w:p w:rsidR="003C5D07" w:rsidRPr="003C5D07" w:rsidRDefault="003C5D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C5D07" w:rsidRPr="003C5D07" w:rsidRDefault="003C5D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ПРИКАЗ</w:t>
      </w:r>
    </w:p>
    <w:p w:rsidR="003C5D07" w:rsidRPr="003C5D07" w:rsidRDefault="003C5D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от 17 января 2019 г. N 27</w:t>
      </w:r>
    </w:p>
    <w:p w:rsidR="003C5D07" w:rsidRPr="003C5D07" w:rsidRDefault="003C5D0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C5D07" w:rsidRPr="003C5D07" w:rsidRDefault="003C5D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О ПОРЯДКЕ</w:t>
      </w:r>
    </w:p>
    <w:p w:rsidR="003C5D07" w:rsidRPr="003C5D07" w:rsidRDefault="003C5D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C5D07">
        <w:rPr>
          <w:rFonts w:ascii="Times New Roman" w:hAnsi="Times New Roman" w:cs="Times New Roman"/>
          <w:sz w:val="24"/>
          <w:szCs w:val="24"/>
        </w:rPr>
        <w:t>СРОКАХ</w:t>
      </w:r>
      <w:proofErr w:type="gramEnd"/>
      <w:r w:rsidRPr="003C5D07">
        <w:rPr>
          <w:rFonts w:ascii="Times New Roman" w:hAnsi="Times New Roman" w:cs="Times New Roman"/>
          <w:sz w:val="24"/>
          <w:szCs w:val="24"/>
        </w:rPr>
        <w:t xml:space="preserve"> ПОДАЧИ УВЕДОМЛЕНИЯ ГРАЖДАНАМИ, ИМЕЮЩИМИ</w:t>
      </w:r>
    </w:p>
    <w:p w:rsidR="003C5D07" w:rsidRPr="003C5D07" w:rsidRDefault="003C5D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НАМЕРЕНИЕ ОСУЩЕСТВИТЬ ЗАГОТОВКУ И СБОР ВАЛЕЖНИКА, А ТАКЖЕ</w:t>
      </w:r>
    </w:p>
    <w:p w:rsidR="003C5D07" w:rsidRPr="003C5D07" w:rsidRDefault="003C5D0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5D07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3C5D07">
        <w:rPr>
          <w:rFonts w:ascii="Times New Roman" w:hAnsi="Times New Roman" w:cs="Times New Roman"/>
          <w:sz w:val="24"/>
          <w:szCs w:val="24"/>
        </w:rPr>
        <w:t xml:space="preserve"> УЧЕТА ВАЛЕЖНИКА</w:t>
      </w:r>
    </w:p>
    <w:p w:rsidR="003C5D07" w:rsidRDefault="003C5D07">
      <w:pPr>
        <w:pStyle w:val="ConsPlusNormal"/>
        <w:jc w:val="both"/>
      </w:pPr>
    </w:p>
    <w:p w:rsidR="003C5D07" w:rsidRPr="003C5D07" w:rsidRDefault="003C5D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D0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статьями 11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</w:t>
      </w:r>
      <w:hyperlink r:id="rId7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статьей 2.1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27 сентября 2007 года N 1322-КЗ "О порядке заготовки и сбора </w:t>
      </w:r>
      <w:proofErr w:type="spellStart"/>
      <w:r w:rsidRPr="003C5D07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3C5D07">
        <w:rPr>
          <w:rFonts w:ascii="Times New Roman" w:hAnsi="Times New Roman" w:cs="Times New Roman"/>
          <w:sz w:val="24"/>
          <w:szCs w:val="24"/>
        </w:rPr>
        <w:t xml:space="preserve"> лесных ресурсов и порядке заготовки пищевых лесных ресурсов и сбора лекарственных растений для собственных нужд граждан", руководствуясь </w:t>
      </w:r>
      <w:hyperlink r:id="rId8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 о министерстве природных ресурсов Краснодарского края, утвержденным постановлением главы администрации (губернатора) Краснодарского края</w:t>
      </w:r>
      <w:proofErr w:type="gramEnd"/>
      <w:r w:rsidRPr="003C5D07">
        <w:rPr>
          <w:rFonts w:ascii="Times New Roman" w:hAnsi="Times New Roman" w:cs="Times New Roman"/>
          <w:sz w:val="24"/>
          <w:szCs w:val="24"/>
        </w:rPr>
        <w:t xml:space="preserve"> от 19 октября 2012 года N 1250, приказываю:</w:t>
      </w:r>
    </w:p>
    <w:p w:rsidR="003C5D07" w:rsidRPr="003C5D07" w:rsidRDefault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 и сроки подачи уведомления гражданами, имеющими намерение осуществить заготовку и сбор валежника, а также порядок учета валежника согласно приложению к настоящему приказу.</w:t>
      </w:r>
    </w:p>
    <w:p w:rsidR="003C5D07" w:rsidRPr="003C5D07" w:rsidRDefault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 xml:space="preserve">2. Отделу организации использования и воспроизводства </w:t>
      </w:r>
      <w:proofErr w:type="gramStart"/>
      <w:r w:rsidRPr="003C5D07">
        <w:rPr>
          <w:rFonts w:ascii="Times New Roman" w:hAnsi="Times New Roman" w:cs="Times New Roman"/>
          <w:sz w:val="24"/>
          <w:szCs w:val="24"/>
        </w:rPr>
        <w:t>лесов управления лесного хозяйства министерства природных ресурсов Краснодарского</w:t>
      </w:r>
      <w:proofErr w:type="gramEnd"/>
      <w:r w:rsidRPr="003C5D07">
        <w:rPr>
          <w:rFonts w:ascii="Times New Roman" w:hAnsi="Times New Roman" w:cs="Times New Roman"/>
          <w:sz w:val="24"/>
          <w:szCs w:val="24"/>
        </w:rPr>
        <w:t xml:space="preserve"> края (</w:t>
      </w:r>
      <w:proofErr w:type="spellStart"/>
      <w:r w:rsidRPr="003C5D07">
        <w:rPr>
          <w:rFonts w:ascii="Times New Roman" w:hAnsi="Times New Roman" w:cs="Times New Roman"/>
          <w:sz w:val="24"/>
          <w:szCs w:val="24"/>
        </w:rPr>
        <w:t>Гелевская</w:t>
      </w:r>
      <w:proofErr w:type="spellEnd"/>
      <w:r w:rsidRPr="003C5D07">
        <w:rPr>
          <w:rFonts w:ascii="Times New Roman" w:hAnsi="Times New Roman" w:cs="Times New Roman"/>
          <w:sz w:val="24"/>
          <w:szCs w:val="24"/>
        </w:rPr>
        <w:t>) организовать размещение (опубликование) настоящего приказа на официальных сайтах администрации Краснодарского края и министерства природных ресурсов Краснодарского края в информационно-телекоммуникационной сети "Интернет".</w:t>
      </w:r>
    </w:p>
    <w:p w:rsidR="003C5D07" w:rsidRPr="003C5D07" w:rsidRDefault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5D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5D07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министра природных ресурсов Краснодарского края Д.В. </w:t>
      </w:r>
      <w:proofErr w:type="spellStart"/>
      <w:r w:rsidRPr="003C5D07">
        <w:rPr>
          <w:rFonts w:ascii="Times New Roman" w:hAnsi="Times New Roman" w:cs="Times New Roman"/>
          <w:sz w:val="24"/>
          <w:szCs w:val="24"/>
        </w:rPr>
        <w:t>Медянцева</w:t>
      </w:r>
      <w:proofErr w:type="spellEnd"/>
      <w:r w:rsidRPr="003C5D07">
        <w:rPr>
          <w:rFonts w:ascii="Times New Roman" w:hAnsi="Times New Roman" w:cs="Times New Roman"/>
          <w:sz w:val="24"/>
          <w:szCs w:val="24"/>
        </w:rPr>
        <w:t>.</w:t>
      </w:r>
    </w:p>
    <w:p w:rsidR="003C5D07" w:rsidRPr="003C5D07" w:rsidRDefault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4. Приказ вступает в силу на следующий день после его официального опубликования.</w:t>
      </w:r>
    </w:p>
    <w:p w:rsidR="003C5D07" w:rsidRPr="003C5D07" w:rsidRDefault="003C5D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D07" w:rsidRPr="003C5D07" w:rsidRDefault="003C5D0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Министр</w:t>
      </w:r>
    </w:p>
    <w:p w:rsidR="003C5D07" w:rsidRPr="003C5D07" w:rsidRDefault="003C5D0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С.Н.ЕРЕМИН</w:t>
      </w: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Default="003C5D07">
      <w:pPr>
        <w:pStyle w:val="ConsPlusNormal"/>
        <w:jc w:val="both"/>
      </w:pPr>
    </w:p>
    <w:p w:rsidR="003C5D07" w:rsidRPr="003C5D07" w:rsidRDefault="003C5D07" w:rsidP="003C5D0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5D07" w:rsidRPr="003C5D07" w:rsidRDefault="003C5D07" w:rsidP="003C5D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D07" w:rsidRPr="003C5D07" w:rsidRDefault="003C5D07" w:rsidP="003C5D0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Утвержден</w:t>
      </w:r>
    </w:p>
    <w:p w:rsidR="003C5D07" w:rsidRPr="003C5D07" w:rsidRDefault="003C5D07" w:rsidP="003C5D0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приказом</w:t>
      </w:r>
    </w:p>
    <w:p w:rsidR="003C5D07" w:rsidRPr="003C5D07" w:rsidRDefault="003C5D07" w:rsidP="003C5D0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министерства природных ресурсов</w:t>
      </w:r>
    </w:p>
    <w:p w:rsidR="003C5D07" w:rsidRPr="003C5D07" w:rsidRDefault="003C5D07" w:rsidP="003C5D0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Краснодарского края</w:t>
      </w:r>
    </w:p>
    <w:p w:rsidR="003C5D07" w:rsidRPr="003C5D07" w:rsidRDefault="003C5D07" w:rsidP="003C5D0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от 17 января 2019 г. N 27</w:t>
      </w:r>
    </w:p>
    <w:p w:rsidR="003C5D07" w:rsidRPr="003C5D07" w:rsidRDefault="003C5D07" w:rsidP="003C5D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D07" w:rsidRPr="003C5D07" w:rsidRDefault="003C5D07" w:rsidP="003C5D0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3C5D07">
        <w:rPr>
          <w:rFonts w:ascii="Times New Roman" w:hAnsi="Times New Roman" w:cs="Times New Roman"/>
          <w:sz w:val="24"/>
          <w:szCs w:val="24"/>
        </w:rPr>
        <w:t>ПОРЯДОК</w:t>
      </w:r>
    </w:p>
    <w:p w:rsidR="003C5D07" w:rsidRPr="003C5D07" w:rsidRDefault="003C5D07" w:rsidP="003C5D0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И СРОКИ ПОДАЧИ УВЕДОМЛЕНИЯ ГРАЖДАНАМИ, ИМЕЮЩИМИ</w:t>
      </w:r>
    </w:p>
    <w:p w:rsidR="003C5D07" w:rsidRPr="003C5D07" w:rsidRDefault="003C5D07" w:rsidP="003C5D0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НАМЕРЕНИЕ ОСУЩЕСТВИТЬ ЗАГОТОВКУ И СБОР ВАЛЕЖНИКА, А ТАКЖЕ</w:t>
      </w:r>
    </w:p>
    <w:p w:rsidR="003C5D07" w:rsidRPr="003C5D07" w:rsidRDefault="003C5D07" w:rsidP="003C5D0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ПОРЯДОК УЧЕТА ВАЛЕЖНИКА</w:t>
      </w:r>
    </w:p>
    <w:p w:rsidR="003C5D07" w:rsidRPr="003C5D07" w:rsidRDefault="003C5D07" w:rsidP="003C5D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D07" w:rsidRPr="003C5D07" w:rsidRDefault="003C5D07" w:rsidP="003C5D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C5D07" w:rsidRPr="003C5D07" w:rsidRDefault="003C5D07" w:rsidP="003C5D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D07" w:rsidRPr="003C5D07" w:rsidRDefault="003C5D07" w:rsidP="003C5D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3C5D07">
        <w:rPr>
          <w:rFonts w:ascii="Times New Roman" w:hAnsi="Times New Roman" w:cs="Times New Roman"/>
          <w:sz w:val="24"/>
          <w:szCs w:val="24"/>
        </w:rPr>
        <w:t xml:space="preserve">Порядок и сроки подачи уведомления гражданами, имеющими намерение осуществить заготовку и сбор валежника, а также порядок учета валежника (далее - Порядок) разработан в соответствии со </w:t>
      </w:r>
      <w:hyperlink r:id="rId9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статьями 11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32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Федерации, </w:t>
      </w:r>
      <w:hyperlink r:id="rId12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статьей 2.1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 Закона Краснодарского края от 27 сентября 2007 года N 1322-КЗ "О порядке заготовки и сбора </w:t>
      </w:r>
      <w:proofErr w:type="spellStart"/>
      <w:r w:rsidRPr="003C5D07">
        <w:rPr>
          <w:rFonts w:ascii="Times New Roman" w:hAnsi="Times New Roman" w:cs="Times New Roman"/>
          <w:sz w:val="24"/>
          <w:szCs w:val="24"/>
        </w:rPr>
        <w:t>недревесных</w:t>
      </w:r>
      <w:proofErr w:type="spellEnd"/>
      <w:r w:rsidRPr="003C5D07">
        <w:rPr>
          <w:rFonts w:ascii="Times New Roman" w:hAnsi="Times New Roman" w:cs="Times New Roman"/>
          <w:sz w:val="24"/>
          <w:szCs w:val="24"/>
        </w:rPr>
        <w:t xml:space="preserve"> лесных ресурсов и порядке заготовки пищевых лесных ресурсов и сбора</w:t>
      </w:r>
      <w:proofErr w:type="gramEnd"/>
      <w:r w:rsidRPr="003C5D07">
        <w:rPr>
          <w:rFonts w:ascii="Times New Roman" w:hAnsi="Times New Roman" w:cs="Times New Roman"/>
          <w:sz w:val="24"/>
          <w:szCs w:val="24"/>
        </w:rPr>
        <w:t xml:space="preserve"> лекарственных растений для собственных нужд граждан".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1.2. Порядок регламентирует процедуру направления уведомления гражданами, имеющими намерение осуществить заготовку и сбор валежника, а также порядок учета валежника на лесных участках в границах земель лесного фонда на территории Краснодарского края.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1.3. Порядок распространяется на случаи заготовки и сбора валежника для собственных нужд граждан.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1.4. Порядок не распространяется на случаи заготовки и сбора валежника: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юридическими лицами;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гражданами в целях осуществления предпринимательской деятельности.</w:t>
      </w:r>
    </w:p>
    <w:p w:rsidR="003C5D07" w:rsidRPr="003C5D07" w:rsidRDefault="003C5D07" w:rsidP="003C5D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D07" w:rsidRPr="003C5D07" w:rsidRDefault="003C5D07" w:rsidP="003C5D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2. Порядок и сроки подачи уведомления</w:t>
      </w:r>
    </w:p>
    <w:p w:rsidR="003C5D07" w:rsidRPr="003C5D07" w:rsidRDefault="003C5D07" w:rsidP="003C5D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D07" w:rsidRPr="003C5D07" w:rsidRDefault="003C5D07" w:rsidP="003C5D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"/>
      <w:bookmarkEnd w:id="1"/>
      <w:r w:rsidRPr="003C5D07">
        <w:rPr>
          <w:rFonts w:ascii="Times New Roman" w:hAnsi="Times New Roman" w:cs="Times New Roman"/>
          <w:sz w:val="24"/>
          <w:szCs w:val="24"/>
        </w:rPr>
        <w:t xml:space="preserve">2.1. Гражданин, выразивший намерение осуществить заготовку и сбор валежника для собственных нужд (далее - Заявитель), направляет в адрес лесничества - филиала государственного казенного учреждения Краснодарского края "Комитет по лесу" (далее - Учреждение), в границах которого предполагается осуществить заготовку и сбор валежника, не </w:t>
      </w:r>
      <w:proofErr w:type="gramStart"/>
      <w:r w:rsidRPr="003C5D0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C5D07">
        <w:rPr>
          <w:rFonts w:ascii="Times New Roman" w:hAnsi="Times New Roman" w:cs="Times New Roman"/>
          <w:sz w:val="24"/>
          <w:szCs w:val="24"/>
        </w:rPr>
        <w:t xml:space="preserve"> чем за 15 рабочих дней до проведения работ, уведомление о заготовке и сборе валежника (далее - Уведомление).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В Уведомлении указываются следующие сведения: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D07">
        <w:rPr>
          <w:rFonts w:ascii="Times New Roman" w:hAnsi="Times New Roman" w:cs="Times New Roman"/>
          <w:sz w:val="24"/>
          <w:szCs w:val="24"/>
        </w:rPr>
        <w:t>1) фамилия, имя, отчество (при наличии) гражданина, его адрес места проживания, данные документа, удостоверяющего личность, телефон;</w:t>
      </w:r>
      <w:proofErr w:type="gramEnd"/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2) сведения о местонахождении лесного участка, в границах которого планируется осуществить заготовку и сбор валежника;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3) предполагаемый способ заготовки и сбора валежника (с применением или без применения ручных пил, в том числе бензомоторных);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4) цель использования валежника (отопление жилых домов, теплиц, ремонт строений и сооружений и других личных, семейных и домашних целей, не связанных с предпринимательской деятельностью), а также требуемый объем;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5) срок завершения работ по заготовке и сбору валежника.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К Уведомлению прилагается копия документа, удостоверяющего личность Заявителя.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lastRenderedPageBreak/>
        <w:t>2.2. Уведомление и прилагаемые к нему документы подаются в Учреждение Заявителем лично, по почте, факсимильной связью, в электронной форме.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В случае если Уведомление было подано в форме электронного документа, Учреждение обеспечивает осуществление в электронной форме его прием и рассмотрение.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В день поступления Уведомления должностное лицо Учреждения, ответственное за прием и регистрацию входящей корреспонденции, осуществляет прием документов с присвоением регистрационного номера и указанием даты поступления в Учреждение в соответствии с установленными правилами делопроизводства.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Регистрация Уведомления осуществляется на электронном и бумажном носителях.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2.3. Уведомление и прилагаемые к нему документы рассматриваются Учреждением в течение 10 рабочих дней с даты их регистрации при поступлении в Учреждение. По результатам рассмотрения выносится решение о возможности осуществления заготовки и сбора валежника либо решение об отказе в осуществлении заготовки и сбора валежника.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2.4. Учреждение принимает решение об отказе в осуществлении заготовки и сбора валежника в следующих случаях: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 xml:space="preserve">1) несоответствие содержания Уведомления требованиям </w:t>
      </w:r>
      <w:hyperlink w:anchor="P48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пункта 2.1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2) с Уведомлением обратилось ненадлежащее лицо;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3) заготовка и сбор валежника планируется к осуществлению за пределами лесных участков из состава земель лесного фонда на территории Краснодарского края;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4) поступление отказа Заявителя от осуществления заготовки и сбора валежника путем оформления письменного заявления;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 xml:space="preserve">5) запрещение или ограничение пребывания граждан в лесах по основаниям, предусмотренным </w:t>
      </w:r>
      <w:hyperlink r:id="rId13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статьей 11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При вынесении решения об отказе в осуществлении заготовки и сбора валежника представленные документы возвращаются Заявителю в течение 3 рабочих дней. В решении об отказе в осуществлении заготовки и сбора валежника должны быть указаны обстоятельства, послужившие основанием для его принятия.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2.5. В случае принятия решения о возможности осуществления заготовки и сбора валежника Учреждение в течение 3 рабочих дней направляет данное решение Заявителю.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2.6. Решение о возможности осуществления заготовки и сбора валежника должно содержать следующие сведения: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о Заявителе (фамилия, имя, отчество (при наличии), адрес места проживания);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о месторасположении лесного участка с указанием выдела, квартала, участкового лесничества и лесничества, в границах которого возможно осуществить заготовку и сбор валежника.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 xml:space="preserve">2.7. До вывоза валежника с места его заготовки и сбора Заявитель информирует Учреждение о дате завершения заготовки и сбора валежника, но не </w:t>
      </w:r>
      <w:proofErr w:type="gramStart"/>
      <w:r w:rsidRPr="003C5D0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C5D07">
        <w:rPr>
          <w:rFonts w:ascii="Times New Roman" w:hAnsi="Times New Roman" w:cs="Times New Roman"/>
          <w:sz w:val="24"/>
          <w:szCs w:val="24"/>
        </w:rPr>
        <w:t xml:space="preserve"> чем за 14 дней до завершения указанных работ, в целях осуществления учета валежника.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2.8. Валежник подлежит учету до его вывоза из леса.</w:t>
      </w:r>
    </w:p>
    <w:p w:rsidR="003C5D07" w:rsidRPr="003C5D07" w:rsidRDefault="003C5D07" w:rsidP="003C5D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D07" w:rsidRPr="003C5D07" w:rsidRDefault="003C5D07" w:rsidP="003C5D0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3. Порядок учета валежника</w:t>
      </w:r>
    </w:p>
    <w:p w:rsidR="003C5D07" w:rsidRPr="003C5D07" w:rsidRDefault="003C5D07" w:rsidP="003C5D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D07" w:rsidRPr="003C5D07" w:rsidRDefault="003C5D07" w:rsidP="003C5D0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3C5D07">
        <w:rPr>
          <w:rFonts w:ascii="Times New Roman" w:hAnsi="Times New Roman" w:cs="Times New Roman"/>
          <w:sz w:val="24"/>
          <w:szCs w:val="24"/>
        </w:rPr>
        <w:t>3.1. Учет валежника производится Учреждением по его объему.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3.2. Учет валежника включает: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1) определение объема древесины;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2) определение видового (породного) и сортиментного состава древесины (осуществляется при наличии возможности определения показателя);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3) фиксацию результатов определения объема древесины и видового (породного) и сортиментного состава древесины.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 xml:space="preserve">3.3. Определение объема древесины, видового (породного) и сортиментного состава </w:t>
      </w:r>
      <w:r w:rsidRPr="003C5D07">
        <w:rPr>
          <w:rFonts w:ascii="Times New Roman" w:hAnsi="Times New Roman" w:cs="Times New Roman"/>
          <w:sz w:val="24"/>
          <w:szCs w:val="24"/>
        </w:rPr>
        <w:lastRenderedPageBreak/>
        <w:t>древесины, а также фиксация их результатов осуществляются после заготовки и сбора валежника до его вывоза из леса.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3.4. Определение объема древесины осуществляется с применением требований, установленных в национальных и межгосударственных стандартах.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3.5. Результаты определения объема древесины фиксируются в кубических метрах с округлением чисел до 2 знаков после запятой - при учете партии древесины, до 3 знаков после запятой - при поштучном учете древесины.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 xml:space="preserve">3.6. Определение видового (породного) и сортиментного состава древесины производится в соответствии с порядком, устанавливаемым Министерством природных ресурсов и экологии Российской Федерации в соответствии с </w:t>
      </w:r>
      <w:hyperlink r:id="rId14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29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 Лесного кодекса Российской Федерации.</w:t>
      </w:r>
    </w:p>
    <w:p w:rsidR="003C5D07" w:rsidRPr="003C5D07" w:rsidRDefault="003C5D07" w:rsidP="003C5D0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 xml:space="preserve">3.7. Фиксация результатов определения объема древесины и ее видового (породного) и сортиментного состава осуществляется лицами, указанными в </w:t>
      </w:r>
      <w:hyperlink w:anchor="P77" w:history="1">
        <w:r w:rsidRPr="003C5D07">
          <w:rPr>
            <w:rFonts w:ascii="Times New Roman" w:hAnsi="Times New Roman" w:cs="Times New Roman"/>
            <w:color w:val="0000FF"/>
            <w:sz w:val="24"/>
            <w:szCs w:val="24"/>
          </w:rPr>
          <w:t>пункте 3.1</w:t>
        </w:r>
      </w:hyperlink>
      <w:r w:rsidRPr="003C5D07">
        <w:rPr>
          <w:rFonts w:ascii="Times New Roman" w:hAnsi="Times New Roman" w:cs="Times New Roman"/>
          <w:sz w:val="24"/>
          <w:szCs w:val="24"/>
        </w:rPr>
        <w:t xml:space="preserve"> настоящего Порядка, в произвольной форме.</w:t>
      </w:r>
    </w:p>
    <w:p w:rsidR="003C5D07" w:rsidRPr="003C5D07" w:rsidRDefault="003C5D07" w:rsidP="003C5D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5D07" w:rsidRPr="003C5D07" w:rsidRDefault="003C5D07" w:rsidP="003C5D0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3C5D07" w:rsidRPr="003C5D07" w:rsidRDefault="003C5D07" w:rsidP="003C5D0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лесного хозяйства министерства</w:t>
      </w:r>
    </w:p>
    <w:p w:rsidR="003C5D07" w:rsidRPr="003C5D07" w:rsidRDefault="003C5D07" w:rsidP="003C5D0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5D07">
        <w:rPr>
          <w:rFonts w:ascii="Times New Roman" w:hAnsi="Times New Roman" w:cs="Times New Roman"/>
          <w:sz w:val="24"/>
          <w:szCs w:val="24"/>
        </w:rPr>
        <w:t>С.В.ТЮРИН</w:t>
      </w:r>
    </w:p>
    <w:p w:rsidR="003C5D07" w:rsidRPr="003C5D07" w:rsidRDefault="003C5D07" w:rsidP="003C5D0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C5D07" w:rsidRPr="003C5D07" w:rsidSect="00AA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D07"/>
    <w:rsid w:val="003C5D07"/>
    <w:rsid w:val="0070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5D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5D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3C44D446425FD9E4E0F2E802F8F1EF2F22DB427D89FD56CF282BA8ED1D758E32628496C148FB0F9E27B46420A4A9A8B97954DA5870DBEE8B4A5A2FFu3N" TargetMode="External"/><Relationship Id="rId13" Type="http://schemas.openxmlformats.org/officeDocument/2006/relationships/hyperlink" Target="consultantplus://offline/ref=5823C44D446425FD9E4E11239643D014F6F877B024DB958131A784EDD181D10DA3662E1C2F5082B4F9E9291F0E5413CBCDDC9845B99B0DB7FFu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23C44D446425FD9E4E0F2E802F8F1EF2F22DB427D89ED264F082BA8ED1D758E32628496C148FB3F2B62C0A1F0C1EC9D1C29053A5990CFBuFN" TargetMode="External"/><Relationship Id="rId12" Type="http://schemas.openxmlformats.org/officeDocument/2006/relationships/hyperlink" Target="consultantplus://offline/ref=5823C44D446425FD9E4E0F2E802F8F1EF2F22DB427D89ED264F082BA8ED1D758E32628496C148FB3F2B62C0A1F0C1EC9D1C29053A5990CFBuF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3C44D446425FD9E4E11239643D014F6F877B024DB958131A784EDD181D10DA3662E1C2F5080B1F9E9291F0E5413CBCDDC9845B99B0DB7FFuFN" TargetMode="External"/><Relationship Id="rId11" Type="http://schemas.openxmlformats.org/officeDocument/2006/relationships/hyperlink" Target="consultantplus://offline/ref=5823C44D446425FD9E4E11239643D014F6F877B024DB958131A784EDD181D10DA3662E1C2F5080B1F9E9291F0E5413CBCDDC9845B99B0DB7FFuFN" TargetMode="External"/><Relationship Id="rId5" Type="http://schemas.openxmlformats.org/officeDocument/2006/relationships/hyperlink" Target="consultantplus://offline/ref=5823C44D446425FD9E4E11239643D014F6F877B024DB958131A784EDD181D10DA3662E1C2F5083B8FDE9291F0E5413CBCDDC9845B99B0DB7FFuF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23C44D446425FD9E4E11239643D014F6F877B024DB958131A784EDD181D10DA3662E1C2F5083B8FDE9291F0E5413CBCDDC9845B99B0DB7FFuFN" TargetMode="External"/><Relationship Id="rId4" Type="http://schemas.openxmlformats.org/officeDocument/2006/relationships/hyperlink" Target="consultantplus://offline/ref=5823C44D446425FD9E4E11239643D014F6F877B024DB958131A784EDD181D10DA3662E1C2F5082B4F9E9291F0E5413CBCDDC9845B99B0DB7FFuFN" TargetMode="External"/><Relationship Id="rId9" Type="http://schemas.openxmlformats.org/officeDocument/2006/relationships/hyperlink" Target="consultantplus://offline/ref=5823C44D446425FD9E4E11239643D014F6F877B024DB958131A784EDD181D10DA3662E1C2F5082B4F9E9291F0E5413CBCDDC9845B99B0DB7FFuFN" TargetMode="External"/><Relationship Id="rId14" Type="http://schemas.openxmlformats.org/officeDocument/2006/relationships/hyperlink" Target="consultantplus://offline/ref=5823C44D446425FD9E4E11239643D014F6F877B024DB958131A784EDD181D10DA3662E1F2D5789E5A8A628434A0300CBC7DC9A4DA6F9u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1512</Words>
  <Characters>8621</Characters>
  <Application>Microsoft Office Word</Application>
  <DocSecurity>0</DocSecurity>
  <Lines>71</Lines>
  <Paragraphs>20</Paragraphs>
  <ScaleCrop>false</ScaleCrop>
  <Company>Reanimator Extreme Edition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2019-08-02T13:46:00Z</dcterms:created>
  <dcterms:modified xsi:type="dcterms:W3CDTF">2019-08-02T13:47:00Z</dcterms:modified>
</cp:coreProperties>
</file>