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B" w:rsidRDefault="00891CEB" w:rsidP="00891CEB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EB" w:rsidRPr="005A05C2" w:rsidRDefault="00891CEB" w:rsidP="00891CEB">
      <w:pPr>
        <w:rPr>
          <w:sz w:val="16"/>
          <w:szCs w:val="16"/>
        </w:rPr>
      </w:pPr>
    </w:p>
    <w:p w:rsidR="00891CEB" w:rsidRDefault="00891CEB" w:rsidP="00891CE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91CEB" w:rsidRDefault="00891CEB" w:rsidP="00891CEB">
      <w:pPr>
        <w:jc w:val="center"/>
        <w:outlineLvl w:val="0"/>
        <w:rPr>
          <w:rStyle w:val="FontStyle49"/>
        </w:rPr>
      </w:pPr>
    </w:p>
    <w:p w:rsidR="00891CEB" w:rsidRDefault="00891CEB" w:rsidP="00891CE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91CEB" w:rsidRDefault="00891CEB" w:rsidP="00891C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891CEB" w:rsidRDefault="00891CEB" w:rsidP="00891CE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19.03.2020   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323</w:t>
      </w:r>
    </w:p>
    <w:p w:rsidR="00891CEB" w:rsidRPr="00A6715F" w:rsidRDefault="00891CEB" w:rsidP="00891CE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8F6B92" w:rsidRDefault="008F6B92" w:rsidP="00DF6601">
      <w:pPr>
        <w:jc w:val="center"/>
        <w:rPr>
          <w:b/>
        </w:rPr>
      </w:pPr>
    </w:p>
    <w:p w:rsidR="00AB1B99" w:rsidRDefault="00DC1A2E" w:rsidP="00AB1B99">
      <w:pPr>
        <w:jc w:val="center"/>
        <w:rPr>
          <w:b/>
        </w:rPr>
      </w:pPr>
      <w:r>
        <w:rPr>
          <w:b/>
        </w:rPr>
        <w:t xml:space="preserve">О </w:t>
      </w:r>
      <w:r w:rsidR="005E65F3">
        <w:rPr>
          <w:b/>
        </w:rPr>
        <w:t>принимаемых мерах администрации</w:t>
      </w:r>
      <w:r w:rsidR="00AB1B99">
        <w:rPr>
          <w:b/>
        </w:rPr>
        <w:t xml:space="preserve"> Туапсинского городского поселения во время функционирования режима "Повышенная готовность" по предотвращению распространения новой </w:t>
      </w:r>
    </w:p>
    <w:p w:rsidR="00A223F1" w:rsidRPr="00AB1B99" w:rsidRDefault="00AB1B99" w:rsidP="00AB1B99">
      <w:pPr>
        <w:jc w:val="center"/>
        <w:rPr>
          <w:b/>
        </w:rPr>
      </w:pPr>
      <w:r>
        <w:rPr>
          <w:b/>
        </w:rPr>
        <w:t>коронавирусной инфекции (СО</w:t>
      </w:r>
      <w:r>
        <w:rPr>
          <w:b/>
          <w:lang w:val="en-US"/>
        </w:rPr>
        <w:t>VID</w:t>
      </w:r>
      <w:r w:rsidRPr="00AB1B99">
        <w:rPr>
          <w:b/>
        </w:rPr>
        <w:t>-2019)</w:t>
      </w:r>
    </w:p>
    <w:p w:rsidR="00DF6601" w:rsidRDefault="00DF6601" w:rsidP="00DF6601">
      <w:pPr>
        <w:jc w:val="center"/>
        <w:rPr>
          <w:b/>
        </w:rPr>
      </w:pPr>
    </w:p>
    <w:p w:rsidR="00DF6601" w:rsidRDefault="00DF6601" w:rsidP="00DF6601">
      <w:pPr>
        <w:jc w:val="both"/>
      </w:pPr>
      <w:r w:rsidRPr="00D37A97">
        <w:tab/>
      </w:r>
      <w:r w:rsidR="00137BE5">
        <w:t xml:space="preserve">В соответствии с Федеральным законом от 06 октября 2003 года </w:t>
      </w:r>
      <w:r w:rsidR="00187F88">
        <w:t xml:space="preserve">                       </w:t>
      </w:r>
      <w:r w:rsidR="00137BE5">
        <w:t>№</w:t>
      </w:r>
      <w:r w:rsidR="00187F88">
        <w:t xml:space="preserve"> 1</w:t>
      </w:r>
      <w:r w:rsidR="00137BE5">
        <w:t>31-ФЗ "Об общих принципах организации местного самоуправления в Р</w:t>
      </w:r>
      <w:r w:rsidR="00AB1B99">
        <w:t xml:space="preserve">оссийской Федерации", на основании </w:t>
      </w:r>
      <w:r w:rsidR="00AA7629">
        <w:t>постановления главы администрации (губернатора) Краснодарского края от 13 марта 2020 № 129 "О введении повышенной готовности на территории Краснодарского края и мерах по предотвращению распространения новой коронавирусной инфекции                          (2019-</w:t>
      </w:r>
      <w:r w:rsidR="00AA7629">
        <w:rPr>
          <w:lang w:val="en-US"/>
        </w:rPr>
        <w:t>nCoV</w:t>
      </w:r>
      <w:r w:rsidR="00AA7629" w:rsidRPr="00AA7629">
        <w:t>)</w:t>
      </w:r>
      <w:r w:rsidR="00AA7629">
        <w:t xml:space="preserve">", </w:t>
      </w:r>
      <w:r w:rsidR="00AB1B99">
        <w:t xml:space="preserve">постановления </w:t>
      </w:r>
      <w:r w:rsidR="00EA0576">
        <w:t>администрации муниципального образования Туапсинский район от 16 марта 2020 года № 369 " О введении режима повышенной готовности на территории муниципального образования Туапсинский район и мерах по предотвращению коронавирусной инфекции (2019-</w:t>
      </w:r>
      <w:r w:rsidR="00EA0576">
        <w:rPr>
          <w:lang w:val="en-US"/>
        </w:rPr>
        <w:t>nCOV</w:t>
      </w:r>
      <w:r w:rsidR="00EA0576">
        <w:t>)"</w:t>
      </w:r>
      <w:r w:rsidR="008F6B92">
        <w:t xml:space="preserve"> </w:t>
      </w:r>
      <w:r w:rsidR="005B676B">
        <w:t xml:space="preserve">п о с т а н о в л я ю: </w:t>
      </w:r>
    </w:p>
    <w:p w:rsidR="000101C4" w:rsidRDefault="000101C4" w:rsidP="00DF6601">
      <w:pPr>
        <w:jc w:val="both"/>
      </w:pPr>
      <w:r>
        <w:tab/>
        <w:t>1. Запретить на территории города Туапсинского городского поселения на время действия режима</w:t>
      </w:r>
      <w:r w:rsidR="00F9376C">
        <w:t xml:space="preserve"> </w:t>
      </w:r>
      <w:r w:rsidRPr="000101C4">
        <w:t>"Повышенная готовность" по предотвращению распространения новой коронавирусной инфекции (СОVID-2019)</w:t>
      </w:r>
      <w:r>
        <w:t xml:space="preserve"> проведение спортивных, культурных, деловых, зрелищных</w:t>
      </w:r>
      <w:r w:rsidR="00F9376C">
        <w:t>, досугово-</w:t>
      </w:r>
      <w:r>
        <w:t>развлекательных</w:t>
      </w:r>
      <w:r w:rsidR="00F9376C">
        <w:t>, социально-ориентированных и иных массовых мероприят</w:t>
      </w:r>
      <w:r w:rsidR="00277C4D">
        <w:t>ий с числом участников более 100</w:t>
      </w:r>
      <w:r w:rsidR="00F9376C">
        <w:t xml:space="preserve"> человек. </w:t>
      </w:r>
    </w:p>
    <w:p w:rsidR="00AA7629" w:rsidRDefault="00F9376C" w:rsidP="00314B0F">
      <w:pPr>
        <w:ind w:right="-1"/>
        <w:jc w:val="both"/>
      </w:pPr>
      <w:r>
        <w:tab/>
        <w:t>2</w:t>
      </w:r>
      <w:r w:rsidR="00314B0F">
        <w:t xml:space="preserve">. </w:t>
      </w:r>
      <w:r w:rsidR="00AA7629">
        <w:t xml:space="preserve">Отделу культуры администрации Туапсинского городского поселения  (Швалева), отделу по спорту администрации Туапсинского городского поселения (Маньков), МКУ "Туапсинский городской молодежный центр" (Гаспарян): </w:t>
      </w:r>
    </w:p>
    <w:p w:rsidR="00AF77CB" w:rsidRDefault="00F9376C" w:rsidP="00314B0F">
      <w:pPr>
        <w:ind w:right="-1"/>
        <w:jc w:val="both"/>
      </w:pPr>
      <w:r>
        <w:tab/>
        <w:t>2</w:t>
      </w:r>
      <w:r w:rsidR="00AF77CB">
        <w:t>.1</w:t>
      </w:r>
      <w:r w:rsidR="00AA7629">
        <w:t xml:space="preserve"> организовать дополнительные досугово-развлекательные мероприятия в дистанционной форме на период проведения каникул</w:t>
      </w:r>
      <w:r w:rsidR="00AF77CB">
        <w:t>;</w:t>
      </w:r>
    </w:p>
    <w:p w:rsidR="00AF77CB" w:rsidRDefault="00F9376C" w:rsidP="00314B0F">
      <w:pPr>
        <w:ind w:right="-1"/>
        <w:jc w:val="both"/>
      </w:pPr>
      <w:r>
        <w:tab/>
        <w:t>2</w:t>
      </w:r>
      <w:r w:rsidR="00AF77CB">
        <w:t>.2 обеспечить организацию контроля в период каникул с 23 марта по 11 апреля 2020 года над несовершеннолетними, стоящими на профилактическом учете и за детьми семей, находящихся в социально-опасном положении и трудной жизненной ситуации.</w:t>
      </w:r>
    </w:p>
    <w:p w:rsidR="00EC6A09" w:rsidRDefault="00F9376C" w:rsidP="00AF77CB">
      <w:pPr>
        <w:jc w:val="both"/>
      </w:pPr>
      <w:r>
        <w:lastRenderedPageBreak/>
        <w:tab/>
        <w:t>3</w:t>
      </w:r>
      <w:r w:rsidR="00AF77CB">
        <w:t xml:space="preserve">.  </w:t>
      </w:r>
      <w:r w:rsidR="00AA7629">
        <w:t xml:space="preserve"> </w:t>
      </w:r>
      <w:r w:rsidR="00AF77CB">
        <w:t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(Дроботова)</w:t>
      </w:r>
      <w:r w:rsidR="00EC6A09">
        <w:t>:</w:t>
      </w:r>
      <w:r w:rsidR="00AF77CB">
        <w:t xml:space="preserve"> </w:t>
      </w:r>
    </w:p>
    <w:p w:rsidR="00EC6A09" w:rsidRDefault="00EC6A09" w:rsidP="00AF77CB">
      <w:pPr>
        <w:jc w:val="both"/>
      </w:pPr>
      <w:r>
        <w:tab/>
      </w:r>
      <w:r w:rsidR="005E65F3">
        <w:t xml:space="preserve">- </w:t>
      </w:r>
      <w:r>
        <w:t xml:space="preserve">организовать работу </w:t>
      </w:r>
      <w:r w:rsidR="00AF77CB">
        <w:t xml:space="preserve">через средства массовой информации по оповещению жителей города Туапсе о возможных </w:t>
      </w:r>
      <w:r w:rsidR="005D3FB3">
        <w:t xml:space="preserve">рисках заражения коронавирусной инфекцией </w:t>
      </w:r>
      <w:r w:rsidR="005D3FB3" w:rsidRPr="005D3FB3">
        <w:t>(СОVID-2019)</w:t>
      </w:r>
      <w:r w:rsidR="005D3FB3">
        <w:t>, о необходимости ограничения посещений мест массового скопления  людей, вызова врача на дом при появлении симптомов простудных заболеваний или ухудшения состояния, связанного с имеющимися болезнями</w:t>
      </w:r>
      <w:r>
        <w:t>;</w:t>
      </w:r>
    </w:p>
    <w:p w:rsidR="00AF77CB" w:rsidRDefault="00EC6A09" w:rsidP="00AF77CB">
      <w:pPr>
        <w:jc w:val="both"/>
      </w:pPr>
      <w:r>
        <w:tab/>
      </w:r>
      <w:r w:rsidR="006265C1">
        <w:t xml:space="preserve">- </w:t>
      </w:r>
      <w:r>
        <w:t xml:space="preserve">проинформировать жителей Туапсинского городского поселения через средства массовой информации об изменении режима работы </w:t>
      </w:r>
      <w:r w:rsidR="006265C1">
        <w:t xml:space="preserve">администрации на время действия режима </w:t>
      </w:r>
      <w:r w:rsidR="006265C1" w:rsidRPr="000101C4">
        <w:t>"Повышенная готовность" по предотвращению распространения новой коронавирусной инфекции (СОVID-2019)</w:t>
      </w:r>
      <w:r w:rsidR="006265C1">
        <w:t>.</w:t>
      </w:r>
    </w:p>
    <w:p w:rsidR="005D3FB3" w:rsidRDefault="00AA7629" w:rsidP="00314B0F">
      <w:pPr>
        <w:ind w:right="-1"/>
        <w:jc w:val="both"/>
      </w:pPr>
      <w:r>
        <w:t xml:space="preserve"> </w:t>
      </w:r>
      <w:r w:rsidR="005D3FB3">
        <w:tab/>
      </w:r>
      <w:r w:rsidR="00F9376C">
        <w:t>4</w:t>
      </w:r>
      <w:r w:rsidR="005D3FB3">
        <w:t>. Рекомендовать всем руководителям предприятий и организаций города провести работу по обеспечению выполнения рекомендаций согласно постановления главы администрации  (губернатора) Краснодарского края от 13 марта 2020 № 129 "О введении повышенной готовности на территории Краснодарского края и мерах по предотвращению распространения новой коронавирусной инфекции (2019-</w:t>
      </w:r>
      <w:r w:rsidR="005D3FB3">
        <w:rPr>
          <w:lang w:val="en-US"/>
        </w:rPr>
        <w:t>nCoV</w:t>
      </w:r>
      <w:r w:rsidR="005D3FB3" w:rsidRPr="00AA7629">
        <w:t>)</w:t>
      </w:r>
      <w:r w:rsidR="005D3FB3">
        <w:t xml:space="preserve">", </w:t>
      </w:r>
      <w:r w:rsidR="005E65F3">
        <w:t>в том числе</w:t>
      </w:r>
      <w:r w:rsidR="005D3FB3">
        <w:t>:</w:t>
      </w:r>
    </w:p>
    <w:p w:rsidR="005D3FB3" w:rsidRDefault="005D3FB3" w:rsidP="00314B0F">
      <w:pPr>
        <w:ind w:right="-1"/>
        <w:jc w:val="both"/>
      </w:pPr>
      <w:r>
        <w:tab/>
        <w:t>- по обязательной дезинфекции контактных поверхностей (мебели, оргтехники и других) во всех помещениях в течение дня;</w:t>
      </w:r>
    </w:p>
    <w:p w:rsidR="005B776C" w:rsidRDefault="005D3FB3" w:rsidP="00314B0F">
      <w:pPr>
        <w:ind w:right="-1"/>
        <w:jc w:val="both"/>
      </w:pPr>
      <w:r>
        <w:tab/>
        <w:t xml:space="preserve">- по использованию </w:t>
      </w:r>
      <w:r w:rsidR="005B776C">
        <w:t>в помещениях оборудования по обеззараживанию воздуха;</w:t>
      </w:r>
    </w:p>
    <w:p w:rsidR="005B776C" w:rsidRDefault="005B776C" w:rsidP="00314B0F">
      <w:pPr>
        <w:ind w:right="-1"/>
        <w:jc w:val="both"/>
      </w:pPr>
      <w:r>
        <w:tab/>
        <w:t>- по наличию в организациях запаса дезинфицирующих средств для уборки помещений и обработки рук сотрудников;</w:t>
      </w:r>
    </w:p>
    <w:p w:rsidR="005B776C" w:rsidRDefault="005B776C" w:rsidP="00314B0F">
      <w:pPr>
        <w:ind w:right="-1"/>
        <w:jc w:val="both"/>
      </w:pPr>
      <w:r>
        <w:tab/>
        <w:t>- по ограничению зарубежных командировок;</w:t>
      </w:r>
    </w:p>
    <w:p w:rsidR="005B776C" w:rsidRDefault="005B776C" w:rsidP="00314B0F">
      <w:pPr>
        <w:ind w:right="-1"/>
        <w:jc w:val="both"/>
      </w:pPr>
      <w:r>
        <w:tab/>
        <w:t>- по использованию аудио- и видео- селекторной связи для производственных совещаний и решения различных вопросов ( при наличии технической возможности);</w:t>
      </w:r>
    </w:p>
    <w:p w:rsidR="005B776C" w:rsidRDefault="005B776C" w:rsidP="00314B0F">
      <w:pPr>
        <w:ind w:right="-1"/>
        <w:jc w:val="both"/>
      </w:pPr>
      <w:r>
        <w:tab/>
        <w:t>- по выявлению сотрудников, вернувшихся в течение 2-х недель из зарубежных поездок и направления их на карантин (самоизоляцию).</w:t>
      </w:r>
    </w:p>
    <w:p w:rsidR="005B776C" w:rsidRDefault="005B776C" w:rsidP="00314B0F">
      <w:pPr>
        <w:ind w:right="-1"/>
        <w:jc w:val="both"/>
      </w:pPr>
      <w:r>
        <w:tab/>
      </w:r>
      <w:r w:rsidR="00F9376C">
        <w:t>5</w:t>
      </w:r>
      <w:r>
        <w:t>.</w:t>
      </w:r>
      <w:r w:rsidR="00F9376C">
        <w:t xml:space="preserve"> Изменить режим работы администрации Туапсинского городского поселения на время действия режима </w:t>
      </w:r>
      <w:r w:rsidR="00F9376C" w:rsidRPr="000101C4">
        <w:t>"Повышенная готовность" по предотвращению распространения новой коронавирусной инфекции (СОVID-2019)</w:t>
      </w:r>
      <w:r w:rsidR="00EC6A09">
        <w:t>, а именно</w:t>
      </w:r>
      <w:r w:rsidR="00F9376C">
        <w:t xml:space="preserve">: </w:t>
      </w:r>
    </w:p>
    <w:p w:rsidR="00F9376C" w:rsidRDefault="00F9376C" w:rsidP="00314B0F">
      <w:pPr>
        <w:ind w:right="-1"/>
        <w:jc w:val="both"/>
      </w:pPr>
      <w:r>
        <w:tab/>
        <w:t xml:space="preserve">- </w:t>
      </w:r>
      <w:r w:rsidR="00EC6A09">
        <w:t xml:space="preserve">приостановить личный приём граждан в администрации Туапсинского городского поселения </w:t>
      </w:r>
      <w:r>
        <w:t xml:space="preserve">и проводить консультации </w:t>
      </w:r>
      <w:r w:rsidR="00EC6A09">
        <w:t xml:space="preserve">специалистов </w:t>
      </w:r>
      <w:r>
        <w:t>в телефонном режиме;</w:t>
      </w:r>
    </w:p>
    <w:p w:rsidR="00F9376C" w:rsidRDefault="00F9376C" w:rsidP="00314B0F">
      <w:pPr>
        <w:ind w:right="-1"/>
        <w:jc w:val="both"/>
      </w:pPr>
      <w:r>
        <w:tab/>
        <w:t>- временно отменить приём жителей города и сходы граждан;</w:t>
      </w:r>
    </w:p>
    <w:p w:rsidR="00EC6A09" w:rsidRDefault="00F9376C" w:rsidP="00314B0F">
      <w:pPr>
        <w:ind w:right="-1"/>
        <w:jc w:val="both"/>
      </w:pPr>
      <w:r>
        <w:tab/>
        <w:t>- заявления, письма, жалобы,</w:t>
      </w:r>
      <w:r w:rsidR="00EC6A09">
        <w:t xml:space="preserve"> подавать в электроном  виде через сайт администрации Туапсинского городского поселения или оставлять у дежурного администрации Туапсинского городского поселения</w:t>
      </w:r>
      <w:r w:rsidR="00283784">
        <w:t>.</w:t>
      </w:r>
    </w:p>
    <w:p w:rsidR="00283784" w:rsidRDefault="00283784" w:rsidP="00314B0F">
      <w:pPr>
        <w:ind w:right="-1"/>
        <w:jc w:val="both"/>
      </w:pPr>
      <w:r>
        <w:lastRenderedPageBreak/>
        <w:tab/>
        <w:t xml:space="preserve">6. </w:t>
      </w:r>
      <w:r w:rsidRPr="00315CA4">
        <w:t>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767FB" w:rsidRDefault="00EC6A09" w:rsidP="00283784">
      <w:pPr>
        <w:ind w:right="-1"/>
        <w:jc w:val="both"/>
        <w:rPr>
          <w:b/>
        </w:rPr>
      </w:pPr>
      <w:r>
        <w:tab/>
      </w:r>
      <w:r w:rsidR="00283784">
        <w:t>7</w:t>
      </w:r>
      <w:r w:rsidR="009767FB">
        <w:t xml:space="preserve">. </w:t>
      </w:r>
      <w:r w:rsidR="009767FB" w:rsidRPr="00F87999">
        <w:t xml:space="preserve">Контроль за </w:t>
      </w:r>
      <w:r w:rsidR="009767FB">
        <w:t xml:space="preserve">выполнением настоящего постановления </w:t>
      </w:r>
      <w:r w:rsidR="005424FB">
        <w:t>оставляю за собой.</w:t>
      </w:r>
    </w:p>
    <w:p w:rsidR="009767FB" w:rsidRDefault="00283784" w:rsidP="009767FB">
      <w:pPr>
        <w:jc w:val="both"/>
      </w:pPr>
      <w:r>
        <w:tab/>
        <w:t>8.</w:t>
      </w:r>
      <w:r w:rsidR="009767FB">
        <w:t xml:space="preserve"> Постановление вступает в силу со дня его подписания.</w:t>
      </w:r>
    </w:p>
    <w:p w:rsidR="00DF6601" w:rsidRDefault="00DF6601" w:rsidP="00DF6601">
      <w:pPr>
        <w:jc w:val="both"/>
      </w:pPr>
    </w:p>
    <w:p w:rsidR="00DF6601" w:rsidRDefault="00DF6601" w:rsidP="00DF6601">
      <w:pPr>
        <w:jc w:val="both"/>
      </w:pPr>
    </w:p>
    <w:p w:rsidR="00D21000" w:rsidRDefault="00D21000" w:rsidP="00DF6601">
      <w:pPr>
        <w:jc w:val="both"/>
      </w:pPr>
      <w:r>
        <w:t>Исполняющий обязанности</w:t>
      </w:r>
    </w:p>
    <w:p w:rsidR="00DF6601" w:rsidRDefault="00D21000" w:rsidP="00DF6601">
      <w:pPr>
        <w:jc w:val="both"/>
      </w:pPr>
      <w:r>
        <w:t>главы</w:t>
      </w:r>
      <w:r w:rsidR="00DF6601">
        <w:t xml:space="preserve"> Туапсинского</w:t>
      </w:r>
    </w:p>
    <w:p w:rsidR="006F1C99" w:rsidRDefault="00DF6601" w:rsidP="00DF6601">
      <w:pPr>
        <w:jc w:val="both"/>
      </w:pPr>
      <w:r>
        <w:t>городского поселения</w:t>
      </w:r>
    </w:p>
    <w:p w:rsidR="00DF6601" w:rsidRDefault="006F1C99" w:rsidP="00DF6601">
      <w:pPr>
        <w:jc w:val="both"/>
      </w:pPr>
      <w:r>
        <w:t>Туапсинского района</w:t>
      </w:r>
      <w:r w:rsidR="00DF6601">
        <w:tab/>
      </w:r>
      <w:r w:rsidR="00DF6601">
        <w:tab/>
      </w:r>
      <w:r>
        <w:t xml:space="preserve">           </w:t>
      </w:r>
      <w:r w:rsidR="00DF6601">
        <w:tab/>
      </w:r>
      <w:r w:rsidR="00DF6601">
        <w:tab/>
      </w:r>
      <w:r w:rsidR="00DF6601">
        <w:tab/>
      </w:r>
      <w:r w:rsidR="007E125D">
        <w:t xml:space="preserve">            </w:t>
      </w:r>
      <w:r w:rsidR="00D21000">
        <w:t xml:space="preserve">  </w:t>
      </w:r>
      <w:r w:rsidR="007E125D">
        <w:t xml:space="preserve">  </w:t>
      </w:r>
      <w:r w:rsidR="00D21000">
        <w:t>М.В. Кривопалов</w:t>
      </w:r>
    </w:p>
    <w:p w:rsidR="00DF6601" w:rsidRDefault="00DF6601" w:rsidP="00DF6601">
      <w:pPr>
        <w:jc w:val="both"/>
      </w:pPr>
    </w:p>
    <w:p w:rsidR="00DF6601" w:rsidRDefault="00DF6601" w:rsidP="00DF6601">
      <w:pPr>
        <w:jc w:val="center"/>
        <w:rPr>
          <w:b/>
        </w:rPr>
      </w:pPr>
    </w:p>
    <w:p w:rsidR="00FF0A78" w:rsidRDefault="00FF0A78" w:rsidP="00DF6601">
      <w:pPr>
        <w:jc w:val="center"/>
        <w:rPr>
          <w:b/>
        </w:rPr>
      </w:pPr>
    </w:p>
    <w:p w:rsidR="00FF0A78" w:rsidRDefault="00FF0A78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5424FB" w:rsidRDefault="005424FB" w:rsidP="00DF6601">
      <w:pPr>
        <w:jc w:val="center"/>
        <w:rPr>
          <w:b/>
        </w:rPr>
      </w:pPr>
    </w:p>
    <w:p w:rsidR="00283784" w:rsidRDefault="00283784" w:rsidP="00DF6601">
      <w:pPr>
        <w:jc w:val="center"/>
        <w:rPr>
          <w:b/>
        </w:rPr>
      </w:pPr>
    </w:p>
    <w:p w:rsidR="00AA1D8D" w:rsidRDefault="00AA1D8D" w:rsidP="00DF6601">
      <w:pPr>
        <w:jc w:val="center"/>
        <w:rPr>
          <w:b/>
        </w:rPr>
      </w:pPr>
    </w:p>
    <w:p w:rsidR="00AA1D8D" w:rsidRDefault="00AA1D8D" w:rsidP="00DF6601">
      <w:pPr>
        <w:jc w:val="center"/>
        <w:rPr>
          <w:b/>
        </w:rPr>
      </w:pPr>
    </w:p>
    <w:p w:rsidR="00AA1D8D" w:rsidRDefault="00AA1D8D" w:rsidP="00DF6601">
      <w:pPr>
        <w:jc w:val="center"/>
        <w:rPr>
          <w:b/>
        </w:rPr>
      </w:pPr>
    </w:p>
    <w:p w:rsidR="00AA1D8D" w:rsidRDefault="00AA1D8D" w:rsidP="00DF6601">
      <w:pPr>
        <w:jc w:val="center"/>
        <w:rPr>
          <w:b/>
        </w:rPr>
      </w:pPr>
    </w:p>
    <w:p w:rsidR="00AA1D8D" w:rsidRDefault="00AA1D8D" w:rsidP="00DF6601">
      <w:pPr>
        <w:jc w:val="center"/>
        <w:rPr>
          <w:b/>
        </w:rPr>
      </w:pPr>
    </w:p>
    <w:p w:rsidR="00F8162A" w:rsidRDefault="00F8162A" w:rsidP="00DF6601">
      <w:pPr>
        <w:jc w:val="center"/>
        <w:rPr>
          <w:b/>
        </w:rPr>
      </w:pPr>
    </w:p>
    <w:sectPr w:rsidR="00F8162A" w:rsidSect="00A75C3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92" w:rsidRDefault="00EE0B92" w:rsidP="00726657">
      <w:r>
        <w:separator/>
      </w:r>
    </w:p>
  </w:endnote>
  <w:endnote w:type="continuationSeparator" w:id="1">
    <w:p w:rsidR="00EE0B92" w:rsidRDefault="00EE0B92" w:rsidP="0072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92" w:rsidRDefault="00EE0B92" w:rsidP="00726657">
      <w:r>
        <w:separator/>
      </w:r>
    </w:p>
  </w:footnote>
  <w:footnote w:type="continuationSeparator" w:id="1">
    <w:p w:rsidR="00EE0B92" w:rsidRDefault="00EE0B92" w:rsidP="0072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57" w:rsidRDefault="00DB76F5">
    <w:pPr>
      <w:pStyle w:val="a3"/>
      <w:jc w:val="center"/>
    </w:pPr>
    <w:fldSimple w:instr=" PAGE   \* MERGEFORMAT ">
      <w:r w:rsidR="00891CEB">
        <w:rPr>
          <w:noProof/>
        </w:rPr>
        <w:t>2</w:t>
      </w:r>
    </w:fldSimple>
  </w:p>
  <w:p w:rsidR="00726657" w:rsidRDefault="007266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587"/>
    <w:multiLevelType w:val="hybridMultilevel"/>
    <w:tmpl w:val="AD865E92"/>
    <w:lvl w:ilvl="0" w:tplc="88E67EA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C3070"/>
    <w:multiLevelType w:val="hybridMultilevel"/>
    <w:tmpl w:val="3B44234C"/>
    <w:lvl w:ilvl="0" w:tplc="C2C6CE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AE66FE"/>
    <w:multiLevelType w:val="hybridMultilevel"/>
    <w:tmpl w:val="D6A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601"/>
    <w:rsid w:val="00006F8F"/>
    <w:rsid w:val="000101C4"/>
    <w:rsid w:val="00046D60"/>
    <w:rsid w:val="0008748D"/>
    <w:rsid w:val="00090353"/>
    <w:rsid w:val="00091E8D"/>
    <w:rsid w:val="00137BE5"/>
    <w:rsid w:val="001733B6"/>
    <w:rsid w:val="00187F88"/>
    <w:rsid w:val="001B5062"/>
    <w:rsid w:val="001D4407"/>
    <w:rsid w:val="001E7E10"/>
    <w:rsid w:val="001F4B18"/>
    <w:rsid w:val="00240BFD"/>
    <w:rsid w:val="00277C4D"/>
    <w:rsid w:val="00283784"/>
    <w:rsid w:val="002841CF"/>
    <w:rsid w:val="002B1804"/>
    <w:rsid w:val="002B5278"/>
    <w:rsid w:val="002C585D"/>
    <w:rsid w:val="002E7D7F"/>
    <w:rsid w:val="0030215B"/>
    <w:rsid w:val="003047D7"/>
    <w:rsid w:val="00314B0F"/>
    <w:rsid w:val="00317C1C"/>
    <w:rsid w:val="00330CA9"/>
    <w:rsid w:val="003560A6"/>
    <w:rsid w:val="003B6E7D"/>
    <w:rsid w:val="003B79C3"/>
    <w:rsid w:val="003C22FD"/>
    <w:rsid w:val="003C561C"/>
    <w:rsid w:val="003D048D"/>
    <w:rsid w:val="003E32BC"/>
    <w:rsid w:val="00425CCD"/>
    <w:rsid w:val="00455275"/>
    <w:rsid w:val="004632BB"/>
    <w:rsid w:val="00472D25"/>
    <w:rsid w:val="00474E5B"/>
    <w:rsid w:val="00494942"/>
    <w:rsid w:val="004B22B8"/>
    <w:rsid w:val="004E4816"/>
    <w:rsid w:val="004F1398"/>
    <w:rsid w:val="00520F4B"/>
    <w:rsid w:val="005424FB"/>
    <w:rsid w:val="00545208"/>
    <w:rsid w:val="0055007B"/>
    <w:rsid w:val="00551581"/>
    <w:rsid w:val="0056482F"/>
    <w:rsid w:val="005B676B"/>
    <w:rsid w:val="005B776C"/>
    <w:rsid w:val="005D3FB3"/>
    <w:rsid w:val="005E65F3"/>
    <w:rsid w:val="006150FE"/>
    <w:rsid w:val="0062038C"/>
    <w:rsid w:val="00621344"/>
    <w:rsid w:val="006265C1"/>
    <w:rsid w:val="00663641"/>
    <w:rsid w:val="0067596D"/>
    <w:rsid w:val="006816C9"/>
    <w:rsid w:val="00683231"/>
    <w:rsid w:val="006E06EB"/>
    <w:rsid w:val="006F1C99"/>
    <w:rsid w:val="007108E7"/>
    <w:rsid w:val="00726657"/>
    <w:rsid w:val="0072781E"/>
    <w:rsid w:val="007770FB"/>
    <w:rsid w:val="007A2281"/>
    <w:rsid w:val="007D3DC1"/>
    <w:rsid w:val="007E125D"/>
    <w:rsid w:val="0080587E"/>
    <w:rsid w:val="00836027"/>
    <w:rsid w:val="008367A1"/>
    <w:rsid w:val="0085701D"/>
    <w:rsid w:val="0087632A"/>
    <w:rsid w:val="00876E57"/>
    <w:rsid w:val="00891CEB"/>
    <w:rsid w:val="00894901"/>
    <w:rsid w:val="008C282F"/>
    <w:rsid w:val="008E0244"/>
    <w:rsid w:val="008F6B92"/>
    <w:rsid w:val="0090111E"/>
    <w:rsid w:val="00907619"/>
    <w:rsid w:val="00913FF9"/>
    <w:rsid w:val="0091520C"/>
    <w:rsid w:val="009203B5"/>
    <w:rsid w:val="00952B71"/>
    <w:rsid w:val="00954777"/>
    <w:rsid w:val="00965F92"/>
    <w:rsid w:val="00975819"/>
    <w:rsid w:val="009767FB"/>
    <w:rsid w:val="00A04617"/>
    <w:rsid w:val="00A223F1"/>
    <w:rsid w:val="00A35ADF"/>
    <w:rsid w:val="00A362D9"/>
    <w:rsid w:val="00A507B9"/>
    <w:rsid w:val="00A54947"/>
    <w:rsid w:val="00A56E2D"/>
    <w:rsid w:val="00A75C31"/>
    <w:rsid w:val="00A9068F"/>
    <w:rsid w:val="00A97E66"/>
    <w:rsid w:val="00AA1D8D"/>
    <w:rsid w:val="00AA2735"/>
    <w:rsid w:val="00AA5CC8"/>
    <w:rsid w:val="00AA7629"/>
    <w:rsid w:val="00AB1B99"/>
    <w:rsid w:val="00AC7AD1"/>
    <w:rsid w:val="00AD0DE1"/>
    <w:rsid w:val="00AF32DC"/>
    <w:rsid w:val="00AF77CB"/>
    <w:rsid w:val="00B10461"/>
    <w:rsid w:val="00B22DD8"/>
    <w:rsid w:val="00B30017"/>
    <w:rsid w:val="00B75AAA"/>
    <w:rsid w:val="00B95A26"/>
    <w:rsid w:val="00BD178E"/>
    <w:rsid w:val="00BD599F"/>
    <w:rsid w:val="00C517C2"/>
    <w:rsid w:val="00C61572"/>
    <w:rsid w:val="00C651D0"/>
    <w:rsid w:val="00C85354"/>
    <w:rsid w:val="00C9354F"/>
    <w:rsid w:val="00CA74D6"/>
    <w:rsid w:val="00CC4CAC"/>
    <w:rsid w:val="00CE5A42"/>
    <w:rsid w:val="00D03323"/>
    <w:rsid w:val="00D21000"/>
    <w:rsid w:val="00D42284"/>
    <w:rsid w:val="00D74303"/>
    <w:rsid w:val="00D97B97"/>
    <w:rsid w:val="00DA22E8"/>
    <w:rsid w:val="00DA5918"/>
    <w:rsid w:val="00DB32C4"/>
    <w:rsid w:val="00DB76F5"/>
    <w:rsid w:val="00DC1A2E"/>
    <w:rsid w:val="00DC2C11"/>
    <w:rsid w:val="00DC6170"/>
    <w:rsid w:val="00DF2FD5"/>
    <w:rsid w:val="00DF6601"/>
    <w:rsid w:val="00E0228F"/>
    <w:rsid w:val="00E06DF2"/>
    <w:rsid w:val="00E31614"/>
    <w:rsid w:val="00E86025"/>
    <w:rsid w:val="00E94CC7"/>
    <w:rsid w:val="00E95282"/>
    <w:rsid w:val="00EA0576"/>
    <w:rsid w:val="00EA238A"/>
    <w:rsid w:val="00EA4BF3"/>
    <w:rsid w:val="00EB6CC9"/>
    <w:rsid w:val="00EC3EE5"/>
    <w:rsid w:val="00EC6A09"/>
    <w:rsid w:val="00EE0B92"/>
    <w:rsid w:val="00EF6B67"/>
    <w:rsid w:val="00F2026F"/>
    <w:rsid w:val="00F53AC7"/>
    <w:rsid w:val="00F8162A"/>
    <w:rsid w:val="00F9376C"/>
    <w:rsid w:val="00FA31E7"/>
    <w:rsid w:val="00FD7B97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6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657"/>
    <w:rPr>
      <w:sz w:val="28"/>
      <w:szCs w:val="28"/>
    </w:rPr>
  </w:style>
  <w:style w:type="paragraph" w:styleId="a5">
    <w:name w:val="footer"/>
    <w:basedOn w:val="a"/>
    <w:link w:val="a6"/>
    <w:rsid w:val="00726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6657"/>
    <w:rPr>
      <w:sz w:val="28"/>
      <w:szCs w:val="28"/>
    </w:rPr>
  </w:style>
  <w:style w:type="paragraph" w:styleId="a7">
    <w:name w:val="Body Text"/>
    <w:basedOn w:val="a"/>
    <w:link w:val="a8"/>
    <w:rsid w:val="005B676B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B676B"/>
    <w:rPr>
      <w:sz w:val="28"/>
      <w:szCs w:val="24"/>
    </w:rPr>
  </w:style>
  <w:style w:type="paragraph" w:styleId="a9">
    <w:name w:val="List Paragraph"/>
    <w:basedOn w:val="a"/>
    <w:uiPriority w:val="34"/>
    <w:qFormat/>
    <w:rsid w:val="009767FB"/>
    <w:pPr>
      <w:ind w:left="720"/>
      <w:contextualSpacing/>
    </w:pPr>
  </w:style>
  <w:style w:type="character" w:customStyle="1" w:styleId="apple-converted-space">
    <w:name w:val="apple-converted-space"/>
    <w:basedOn w:val="a0"/>
    <w:rsid w:val="003B6E7D"/>
  </w:style>
  <w:style w:type="character" w:styleId="aa">
    <w:name w:val="Hyperlink"/>
    <w:basedOn w:val="a0"/>
    <w:uiPriority w:val="99"/>
    <w:unhideWhenUsed/>
    <w:rsid w:val="003B6E7D"/>
    <w:rPr>
      <w:color w:val="0000FF"/>
      <w:u w:val="single"/>
    </w:rPr>
  </w:style>
  <w:style w:type="paragraph" w:customStyle="1" w:styleId="Style4">
    <w:name w:val="Style4"/>
    <w:basedOn w:val="a"/>
    <w:rsid w:val="004E481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4E48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4E48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4E481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E481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E4816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alloon Text"/>
    <w:basedOn w:val="a"/>
    <w:link w:val="ac"/>
    <w:rsid w:val="004E4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9C07-E5D3-4127-BB50-0D9A280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мероприятий, посвященных Дню инвалидов</vt:lpstr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мероприятий, посвященных Дню инвалидов</dc:title>
  <dc:creator>BTX</dc:creator>
  <cp:lastModifiedBy>НАДЯ</cp:lastModifiedBy>
  <cp:revision>39</cp:revision>
  <cp:lastPrinted>2020-03-20T13:43:00Z</cp:lastPrinted>
  <dcterms:created xsi:type="dcterms:W3CDTF">2011-11-15T12:47:00Z</dcterms:created>
  <dcterms:modified xsi:type="dcterms:W3CDTF">2020-03-20T13:47:00Z</dcterms:modified>
</cp:coreProperties>
</file>