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D3" w:rsidRDefault="00DB57D3" w:rsidP="00DB57D3">
      <w:pPr>
        <w:ind w:right="-365"/>
        <w:jc w:val="center"/>
        <w:rPr>
          <w:sz w:val="16"/>
          <w:szCs w:val="16"/>
          <w:lang w:eastAsia="ar-SA"/>
        </w:rPr>
      </w:pPr>
      <w:r>
        <w:rPr>
          <w:b/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D3" w:rsidRPr="00DB57D3" w:rsidRDefault="00DB57D3" w:rsidP="00DB57D3">
      <w:pPr>
        <w:spacing w:after="0"/>
        <w:ind w:right="-365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proofErr w:type="gramStart"/>
      <w:r w:rsidRPr="00DB57D3">
        <w:rPr>
          <w:rFonts w:ascii="Times New Roman" w:hAnsi="Times New Roman"/>
          <w:b/>
          <w:sz w:val="36"/>
          <w:szCs w:val="36"/>
          <w:lang w:eastAsia="ar-SA"/>
        </w:rPr>
        <w:t>П</w:t>
      </w:r>
      <w:proofErr w:type="gramEnd"/>
      <w:r w:rsidRPr="00DB57D3">
        <w:rPr>
          <w:rFonts w:ascii="Times New Roman" w:hAnsi="Times New Roman"/>
          <w:b/>
          <w:sz w:val="36"/>
          <w:szCs w:val="36"/>
          <w:lang w:eastAsia="ar-SA"/>
        </w:rPr>
        <w:t xml:space="preserve"> О С Т А Н О В Л Е Н И Е</w:t>
      </w:r>
    </w:p>
    <w:p w:rsidR="00DB57D3" w:rsidRPr="00DB57D3" w:rsidRDefault="00DB57D3" w:rsidP="00DB57D3">
      <w:pPr>
        <w:spacing w:after="0"/>
        <w:ind w:right="-365"/>
        <w:jc w:val="center"/>
        <w:rPr>
          <w:rFonts w:ascii="Times New Roman" w:hAnsi="Times New Roman"/>
          <w:b/>
          <w:szCs w:val="28"/>
          <w:lang w:eastAsia="ar-SA"/>
        </w:rPr>
      </w:pPr>
    </w:p>
    <w:p w:rsidR="00DB57D3" w:rsidRPr="00DB57D3" w:rsidRDefault="00DB57D3" w:rsidP="00DB57D3">
      <w:pPr>
        <w:spacing w:after="0"/>
        <w:ind w:right="-365"/>
        <w:jc w:val="center"/>
        <w:rPr>
          <w:rFonts w:ascii="Times New Roman" w:hAnsi="Times New Roman"/>
          <w:b/>
          <w:lang w:eastAsia="ar-SA"/>
        </w:rPr>
      </w:pPr>
      <w:r w:rsidRPr="00DB57D3">
        <w:rPr>
          <w:rFonts w:ascii="Times New Roman" w:hAnsi="Times New Roman"/>
          <w:b/>
          <w:lang w:eastAsia="ar-SA"/>
        </w:rPr>
        <w:t>АДМИНИСТРАЦИИ ТУАПСИНСКОГО ГОРОДСКОГО ПОСЕЛЕНИЯ</w:t>
      </w:r>
    </w:p>
    <w:p w:rsidR="00DB57D3" w:rsidRPr="00DB57D3" w:rsidRDefault="00DB57D3" w:rsidP="00DB57D3">
      <w:pPr>
        <w:spacing w:after="0"/>
        <w:ind w:right="-365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DB57D3" w:rsidRPr="00DB57D3" w:rsidRDefault="00DB57D3" w:rsidP="00DB57D3">
      <w:pPr>
        <w:spacing w:after="0"/>
        <w:ind w:right="-365"/>
        <w:jc w:val="center"/>
        <w:rPr>
          <w:rFonts w:ascii="Times New Roman" w:hAnsi="Times New Roman"/>
          <w:b/>
          <w:lang w:eastAsia="ar-SA"/>
        </w:rPr>
      </w:pPr>
      <w:r w:rsidRPr="00DB57D3">
        <w:rPr>
          <w:rFonts w:ascii="Times New Roman" w:hAnsi="Times New Roman"/>
          <w:b/>
          <w:lang w:eastAsia="ar-SA"/>
        </w:rPr>
        <w:t>ТУАПСИНСКОГО РАЙОНА</w:t>
      </w:r>
    </w:p>
    <w:p w:rsidR="00DB57D3" w:rsidRPr="00DB57D3" w:rsidRDefault="00DB57D3" w:rsidP="00DB57D3">
      <w:pPr>
        <w:spacing w:after="0"/>
        <w:ind w:right="-365"/>
        <w:jc w:val="center"/>
        <w:rPr>
          <w:rFonts w:ascii="Times New Roman" w:hAnsi="Times New Roman"/>
          <w:b/>
          <w:sz w:val="6"/>
          <w:szCs w:val="6"/>
          <w:lang w:eastAsia="ar-SA"/>
        </w:rPr>
      </w:pPr>
    </w:p>
    <w:p w:rsidR="00DB57D3" w:rsidRPr="00DB57D3" w:rsidRDefault="00DB57D3" w:rsidP="00DB57D3">
      <w:pPr>
        <w:spacing w:after="0"/>
        <w:ind w:right="-365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DB57D3" w:rsidRPr="00DB57D3" w:rsidRDefault="00DB57D3" w:rsidP="00DB57D3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B57D3">
        <w:rPr>
          <w:rFonts w:ascii="Times New Roman" w:hAnsi="Times New Roman"/>
          <w:sz w:val="28"/>
          <w:szCs w:val="28"/>
          <w:lang w:eastAsia="ar-SA"/>
        </w:rPr>
        <w:t>от</w:t>
      </w:r>
      <w:r w:rsidRPr="00DB57D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B57D3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DB57D3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DB57D3">
        <w:rPr>
          <w:rFonts w:ascii="Times New Roman" w:hAnsi="Times New Roman"/>
          <w:sz w:val="28"/>
          <w:szCs w:val="28"/>
          <w:lang w:eastAsia="ar-SA"/>
        </w:rPr>
        <w:t xml:space="preserve">0.2019                  </w:t>
      </w:r>
      <w:r w:rsidRPr="00DB57D3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</w:t>
      </w:r>
      <w:r w:rsidRPr="00DB57D3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1117</w:t>
      </w:r>
      <w:r w:rsidRPr="00DB57D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B57D3" w:rsidRPr="00DB57D3" w:rsidRDefault="00DB57D3" w:rsidP="00DB57D3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DB57D3">
        <w:rPr>
          <w:rFonts w:ascii="Times New Roman" w:hAnsi="Times New Roman"/>
          <w:sz w:val="26"/>
          <w:szCs w:val="26"/>
          <w:lang w:eastAsia="ar-SA"/>
        </w:rPr>
        <w:t>г. Туапсе</w:t>
      </w:r>
    </w:p>
    <w:p w:rsidR="00DB57D3" w:rsidRDefault="00DB57D3" w:rsidP="00DB57D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DB57D3" w:rsidRDefault="00DB57D3" w:rsidP="00DB57D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6A5C5A" w:rsidRDefault="006A5C5A" w:rsidP="00DB57D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DB57D3" w:rsidRDefault="00DB57D3" w:rsidP="00DB5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от 25 января 2016 года №73 «</w:t>
      </w:r>
      <w:r w:rsidRPr="009F630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размещении </w:t>
      </w:r>
      <w:r w:rsidRPr="009F630A">
        <w:rPr>
          <w:rFonts w:ascii="Times New Roman" w:hAnsi="Times New Roman"/>
          <w:b/>
          <w:sz w:val="28"/>
          <w:szCs w:val="28"/>
        </w:rPr>
        <w:t xml:space="preserve"> нестационарных торговых объектов на территории Туапсинского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57D3" w:rsidRDefault="00DB57D3" w:rsidP="00DB5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7D3" w:rsidRDefault="00DB57D3" w:rsidP="00DB5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7D3" w:rsidRDefault="00DB57D3" w:rsidP="00DB5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 с    Федеральным  законом от 06 октября   2003  года   </w:t>
      </w:r>
    </w:p>
    <w:p w:rsidR="00DB57D3" w:rsidRDefault="00DB57D3" w:rsidP="00DB5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 Об общих  принципах  организации   местного  самоуправления в Российской  Федерации, </w:t>
      </w:r>
      <w:r w:rsidRPr="009F630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главы администрации (губернатора)     Краснодарского   края  от  11 ноября  2014 года    № 1249 «Об утверждении  порядка  разработки  и  утверждения органами местного самоуправления схем   размещения    нестационарных   торговых   объектов   на  территории   Краснодарского   края»,   в    связи с   кадровыми  изменениями в </w:t>
      </w:r>
      <w:r w:rsidR="006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структуре    администрации    Туапсинского    городского поселения </w:t>
      </w:r>
      <w:proofErr w:type="spellStart"/>
      <w:proofErr w:type="gramStart"/>
      <w:r w:rsidRPr="009F63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30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30A"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ю:</w:t>
      </w:r>
    </w:p>
    <w:p w:rsidR="00DB57D3" w:rsidRDefault="00DB57D3" w:rsidP="00DB5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5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в приложение №  3 «Состав </w:t>
      </w:r>
      <w:r w:rsidRPr="009F630A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Pr="00EC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омиссия) к постановлению администрации Туапсинского городского поселения  от 25 января 2016 года №73 «О размещении нестационарных торговых объектов на территории Туапсинского городского поселения»:</w:t>
      </w:r>
    </w:p>
    <w:p w:rsidR="00DB57D3" w:rsidRDefault="00DB57D3" w:rsidP="00DB5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вывести из состава Комиссии Винтер Маргариту Алексеевну-начальника отдела имущественных и земельных отношений администрации Туапсинского городского поселения - члена Комиссии;</w:t>
      </w:r>
    </w:p>
    <w:p w:rsidR="00DB57D3" w:rsidRDefault="00DB57D3" w:rsidP="00DB5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ввести в состав Комиссии Рогачеву Елену Николаевну – начальника отдела имущественных и земельных отношений администрации Туапсинского городского поселения-члена Комиссии.</w:t>
      </w:r>
    </w:p>
    <w:p w:rsidR="00DB57D3" w:rsidRDefault="00DB57D3" w:rsidP="00DB57D3">
      <w:pPr>
        <w:tabs>
          <w:tab w:val="num" w:pos="993"/>
          <w:tab w:val="left" w:pos="9638"/>
        </w:tabs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F19E6">
        <w:rPr>
          <w:rFonts w:ascii="Times New Roman" w:hAnsi="Times New Roman"/>
          <w:sz w:val="28"/>
          <w:szCs w:val="28"/>
        </w:rPr>
        <w:t>.</w:t>
      </w:r>
      <w:r w:rsidR="006A5C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19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F19E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сети Интернет.</w:t>
      </w:r>
    </w:p>
    <w:p w:rsidR="00DB57D3" w:rsidRDefault="00DB57D3" w:rsidP="00DB57D3">
      <w:pPr>
        <w:tabs>
          <w:tab w:val="num" w:pos="993"/>
          <w:tab w:val="left" w:pos="9638"/>
        </w:tabs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Общему отделу  администрации Туапсинского городского поселения (Кот) обнародовать настоящее постановление в установленном порядке.</w:t>
      </w:r>
    </w:p>
    <w:p w:rsidR="00DB57D3" w:rsidRPr="00C11100" w:rsidRDefault="00DB57D3" w:rsidP="00DB5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19E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0F19E6">
        <w:rPr>
          <w:rFonts w:ascii="Times New Roman" w:hAnsi="Times New Roman" w:cs="Times New Roman"/>
          <w:sz w:val="28"/>
          <w:szCs w:val="28"/>
        </w:rPr>
        <w:t>.</w:t>
      </w:r>
    </w:p>
    <w:p w:rsidR="00DB57D3" w:rsidRDefault="00DB57D3" w:rsidP="00DB57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7D3" w:rsidRDefault="00DB57D3" w:rsidP="00DB57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7D3" w:rsidRDefault="00DB57D3" w:rsidP="00DB57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B57D3" w:rsidRPr="00DD5643" w:rsidRDefault="00DB57D3" w:rsidP="00DB57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DD5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64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DD5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7D3" w:rsidRPr="00DD5643" w:rsidRDefault="00DB57D3" w:rsidP="00DB57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4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B57D3" w:rsidRDefault="00DB57D3" w:rsidP="00DB57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43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М.В. Кривопалов</w:t>
      </w:r>
    </w:p>
    <w:p w:rsidR="00DB57D3" w:rsidRDefault="00DB57D3" w:rsidP="00DB57D3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57D3" w:rsidRDefault="00DB57D3" w:rsidP="00DB57D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7D3" w:rsidRDefault="00DB57D3" w:rsidP="00DB57D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7D3" w:rsidRDefault="00DB57D3" w:rsidP="00DB57D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7D3" w:rsidRPr="00BC3440" w:rsidRDefault="00DB57D3" w:rsidP="00DB57D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57D3" w:rsidRDefault="00DB57D3"/>
    <w:sectPr w:rsidR="00DB57D3" w:rsidSect="007F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7D3"/>
    <w:rsid w:val="006A5C5A"/>
    <w:rsid w:val="007F6F53"/>
    <w:rsid w:val="00D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2019-10-21T14:20:00Z</dcterms:created>
  <dcterms:modified xsi:type="dcterms:W3CDTF">2019-10-21T14:22:00Z</dcterms:modified>
</cp:coreProperties>
</file>