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3" w:rsidRPr="00F51DDD" w:rsidRDefault="008E6FE3" w:rsidP="008E6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5C16E5CA" wp14:editId="757A5E88">
            <wp:extent cx="48514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E3" w:rsidRPr="00F51DDD" w:rsidRDefault="008E6FE3" w:rsidP="008E6FE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E6FE3" w:rsidRPr="00F51DDD" w:rsidRDefault="008E6FE3" w:rsidP="008E6FE3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F51DDD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8E6FE3" w:rsidRPr="00F51DDD" w:rsidRDefault="008E6FE3" w:rsidP="008E6F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8E6FE3" w:rsidRPr="00F51DDD" w:rsidRDefault="008E6FE3" w:rsidP="008E6F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51DD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8E6FE3" w:rsidRPr="00F51DDD" w:rsidRDefault="008E6FE3" w:rsidP="008E6FE3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51D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8E6FE3" w:rsidRPr="00F51DDD" w:rsidRDefault="008E6FE3" w:rsidP="001550D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F51DDD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 w:rsidR="001550DD" w:rsidRPr="001550DD">
        <w:rPr>
          <w:rFonts w:ascii="Times New Roman" w:eastAsia="Times New Roman" w:hAnsi="Times New Roman" w:cs="Times New Roman"/>
          <w:spacing w:val="10"/>
          <w:sz w:val="28"/>
          <w:szCs w:val="28"/>
        </w:rPr>
        <w:t>15.04.2022</w:t>
      </w:r>
      <w:r w:rsidRPr="001550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                             </w:t>
      </w:r>
      <w:r w:rsidR="001550DD" w:rsidRPr="001550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</w:t>
      </w:r>
      <w:r w:rsidRPr="001550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</w:t>
      </w:r>
      <w:r w:rsidRPr="00F51DDD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№ </w:t>
      </w:r>
      <w:r w:rsidR="001550DD" w:rsidRPr="001550DD">
        <w:rPr>
          <w:rFonts w:ascii="Times New Roman" w:eastAsia="Times New Roman" w:hAnsi="Times New Roman" w:cs="Times New Roman"/>
          <w:spacing w:val="10"/>
          <w:sz w:val="28"/>
          <w:szCs w:val="28"/>
        </w:rPr>
        <w:t>352</w:t>
      </w:r>
    </w:p>
    <w:p w:rsidR="008E6FE3" w:rsidRPr="00F51DDD" w:rsidRDefault="008E6FE3" w:rsidP="008E6FE3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F51DDD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F51D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1DDD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2712F8" w:rsidRDefault="002712F8" w:rsidP="003D2AA7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4C784F" w:rsidRPr="008E6FE3" w:rsidRDefault="004C784F" w:rsidP="008E6FE3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</w:pPr>
    </w:p>
    <w:p w:rsidR="004C784F" w:rsidRDefault="00DB14BE" w:rsidP="00DB1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14 марта 2022 года №</w:t>
      </w:r>
      <w:r w:rsidR="00215A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199 «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о реализации преимущественного права выкупа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арендованного имущества</w:t>
      </w:r>
      <w:r w:rsidR="004C784F"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</w:p>
    <w:p w:rsidR="004C784F" w:rsidRDefault="00E904AE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4C784F">
        <w:rPr>
          <w:rFonts w:ascii="Times New Roman" w:hAnsi="Times New Roman" w:cs="Times New Roman"/>
          <w:b/>
          <w:sz w:val="28"/>
          <w:szCs w:val="28"/>
        </w:rPr>
        <w:t>,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субъектами малого и среднего предпринимательства</w:t>
      </w:r>
      <w:r w:rsidR="00DB14BE">
        <w:rPr>
          <w:rFonts w:ascii="Times New Roman" w:hAnsi="Times New Roman" w:cs="Times New Roman"/>
          <w:b/>
          <w:sz w:val="28"/>
          <w:szCs w:val="28"/>
        </w:rPr>
        <w:t>»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 от 22 июля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от 06 октября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 от 3 сентября 2014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. № 28.4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льной собственности Туапсинского городского поселения Туапсинского района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84F" w:rsidRPr="00BE2702" w:rsidRDefault="00DB14BE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Туапсинского городского поселения Туапсинского района от 14 марта 2022 года №</w:t>
      </w:r>
      <w:r w:rsidR="0021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199 «Об утверждении Положения о реализации преимущественного права выкупа арендованного</w:t>
      </w:r>
      <w:r w:rsidR="002A0AAA">
        <w:rPr>
          <w:rFonts w:ascii="Times New Roman" w:eastAsia="Times New Roman" w:hAnsi="Times New Roman" w:cs="Times New Roman"/>
          <w:sz w:val="28"/>
          <w:szCs w:val="28"/>
        </w:rPr>
        <w:t xml:space="preserve"> имущества, находящегося в собственности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30FB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</w:t>
      </w:r>
      <w:r w:rsidR="002A0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84F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4C784F" w:rsidRPr="00874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775" w:rsidRPr="003D2AA7" w:rsidRDefault="00AB4B3B" w:rsidP="003D2A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</w:t>
      </w:r>
      <w:r w:rsidR="002A0AAA">
        <w:rPr>
          <w:rFonts w:ascii="Times New Roman" w:hAnsi="Times New Roman" w:cs="Times New Roman"/>
          <w:sz w:val="28"/>
          <w:szCs w:val="28"/>
        </w:rPr>
        <w:t>ния Туапсинского района (Гаркуша Я.Ф.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C784F"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904AE" w:rsidRPr="00BE2702">
        <w:rPr>
          <w:rFonts w:ascii="Times New Roman" w:hAnsi="Times New Roman" w:cs="Times New Roman"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1491A" w:rsidRPr="00A0215E" w:rsidRDefault="000236EC" w:rsidP="002712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5E">
        <w:rPr>
          <w:rFonts w:ascii="Times New Roman" w:hAnsi="Times New Roman" w:cs="Times New Roman"/>
          <w:sz w:val="28"/>
          <w:szCs w:val="28"/>
        </w:rPr>
        <w:lastRenderedPageBreak/>
        <w:t>Общему отделу  администрации Туапсинского городского поселения</w:t>
      </w:r>
      <w:r w:rsidR="003D2AA7" w:rsidRPr="00A0215E">
        <w:rPr>
          <w:rFonts w:ascii="Times New Roman" w:hAnsi="Times New Roman" w:cs="Times New Roman"/>
          <w:sz w:val="28"/>
          <w:szCs w:val="28"/>
        </w:rPr>
        <w:t xml:space="preserve">     </w:t>
      </w:r>
      <w:r w:rsidRPr="00A0215E">
        <w:rPr>
          <w:rFonts w:ascii="Times New Roman" w:hAnsi="Times New Roman" w:cs="Times New Roman"/>
          <w:sz w:val="28"/>
          <w:szCs w:val="28"/>
        </w:rPr>
        <w:t xml:space="preserve"> Туапсинского </w:t>
      </w:r>
      <w:r w:rsidR="003D2AA7" w:rsidRPr="00A0215E">
        <w:rPr>
          <w:rFonts w:ascii="Times New Roman" w:hAnsi="Times New Roman" w:cs="Times New Roman"/>
          <w:sz w:val="28"/>
          <w:szCs w:val="28"/>
        </w:rPr>
        <w:t xml:space="preserve">    </w:t>
      </w:r>
      <w:r w:rsidRPr="00A0215E">
        <w:rPr>
          <w:rFonts w:ascii="Times New Roman" w:hAnsi="Times New Roman" w:cs="Times New Roman"/>
          <w:sz w:val="28"/>
          <w:szCs w:val="28"/>
        </w:rPr>
        <w:t>района</w:t>
      </w:r>
      <w:r w:rsidR="003D2AA7" w:rsidRPr="00A0215E">
        <w:rPr>
          <w:rFonts w:ascii="Times New Roman" w:hAnsi="Times New Roman" w:cs="Times New Roman"/>
          <w:sz w:val="28"/>
          <w:szCs w:val="28"/>
        </w:rPr>
        <w:t xml:space="preserve">   </w:t>
      </w:r>
      <w:r w:rsidRPr="00A0215E">
        <w:rPr>
          <w:rFonts w:ascii="Times New Roman" w:hAnsi="Times New Roman" w:cs="Times New Roman"/>
          <w:sz w:val="28"/>
          <w:szCs w:val="28"/>
        </w:rPr>
        <w:t xml:space="preserve"> (Кот А.И.</w:t>
      </w:r>
      <w:r w:rsidR="00A1491A" w:rsidRPr="00A0215E">
        <w:rPr>
          <w:rFonts w:ascii="Times New Roman" w:hAnsi="Times New Roman" w:cs="Times New Roman"/>
          <w:sz w:val="28"/>
          <w:szCs w:val="28"/>
        </w:rPr>
        <w:t xml:space="preserve">) </w:t>
      </w:r>
      <w:r w:rsidR="003D2AA7" w:rsidRPr="00A0215E">
        <w:rPr>
          <w:rFonts w:ascii="Times New Roman" w:hAnsi="Times New Roman" w:cs="Times New Roman"/>
          <w:sz w:val="28"/>
          <w:szCs w:val="28"/>
        </w:rPr>
        <w:t xml:space="preserve">  </w:t>
      </w:r>
      <w:r w:rsidR="00A1491A" w:rsidRPr="00A0215E">
        <w:rPr>
          <w:rFonts w:ascii="Times New Roman" w:hAnsi="Times New Roman" w:cs="Times New Roman"/>
          <w:sz w:val="28"/>
          <w:szCs w:val="28"/>
        </w:rPr>
        <w:t>о</w:t>
      </w:r>
      <w:r w:rsidRPr="00A0215E">
        <w:rPr>
          <w:rFonts w:ascii="Times New Roman" w:hAnsi="Times New Roman" w:cs="Times New Roman"/>
          <w:sz w:val="28"/>
          <w:szCs w:val="28"/>
        </w:rPr>
        <w:t>бнародовать</w:t>
      </w:r>
      <w:r w:rsidR="003D2AA7" w:rsidRPr="00A0215E">
        <w:rPr>
          <w:rFonts w:ascii="Times New Roman" w:hAnsi="Times New Roman" w:cs="Times New Roman"/>
          <w:sz w:val="28"/>
          <w:szCs w:val="28"/>
        </w:rPr>
        <w:t xml:space="preserve">    </w:t>
      </w:r>
      <w:r w:rsidR="004C784F" w:rsidRPr="00A0215E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A021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784F" w:rsidRPr="00A0215E">
        <w:rPr>
          <w:rFonts w:ascii="Times New Roman" w:hAnsi="Times New Roman" w:cs="Times New Roman"/>
          <w:sz w:val="28"/>
          <w:szCs w:val="28"/>
        </w:rPr>
        <w:t>постановление в средствах массово</w:t>
      </w:r>
      <w:r w:rsidR="00E904AE" w:rsidRPr="00A0215E"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</w:t>
      </w:r>
      <w:r w:rsidR="00AB4B3B" w:rsidRPr="00A0215E">
        <w:rPr>
          <w:rFonts w:ascii="Times New Roman" w:hAnsi="Times New Roman" w:cs="Times New Roman"/>
          <w:sz w:val="28"/>
          <w:szCs w:val="28"/>
        </w:rPr>
        <w:t>.</w:t>
      </w:r>
    </w:p>
    <w:p w:rsidR="00E904AE" w:rsidRPr="00A1491A" w:rsidRDefault="004C784F" w:rsidP="00A149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2CA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8743E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E904AE">
        <w:rPr>
          <w:rFonts w:ascii="Times New Roman" w:hAnsi="Times New Roman" w:cs="Times New Roman"/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proofErr w:type="spellStart"/>
      <w:r w:rsidR="00E904AE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E904AE">
        <w:rPr>
          <w:rFonts w:ascii="Times New Roman" w:hAnsi="Times New Roman" w:cs="Times New Roman"/>
          <w:sz w:val="28"/>
          <w:szCs w:val="28"/>
        </w:rPr>
        <w:t xml:space="preserve"> А.И</w:t>
      </w:r>
      <w:r w:rsidRPr="008743E3">
        <w:rPr>
          <w:rFonts w:ascii="Times New Roman" w:hAnsi="Times New Roman" w:cs="Times New Roman"/>
          <w:sz w:val="28"/>
          <w:szCs w:val="28"/>
        </w:rPr>
        <w:t>.</w:t>
      </w:r>
    </w:p>
    <w:p w:rsidR="004C784F" w:rsidRPr="000435F6" w:rsidRDefault="00446CC4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4B3B">
        <w:rPr>
          <w:rFonts w:ascii="Times New Roman" w:hAnsi="Times New Roman" w:cs="Times New Roman"/>
          <w:sz w:val="28"/>
          <w:szCs w:val="28"/>
        </w:rPr>
        <w:t>остановление</w:t>
      </w:r>
      <w:r w:rsidR="004C784F" w:rsidRPr="000435F6">
        <w:rPr>
          <w:rFonts w:ascii="Times New Roman" w:hAnsi="Times New Roman" w:cs="Times New Roman"/>
          <w:sz w:val="28"/>
          <w:szCs w:val="28"/>
        </w:rPr>
        <w:t xml:space="preserve"> вс</w:t>
      </w:r>
      <w:r w:rsidR="00AB4B3B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0236EC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4C784F" w:rsidRPr="000435F6">
        <w:rPr>
          <w:rFonts w:ascii="Times New Roman" w:hAnsi="Times New Roman" w:cs="Times New Roman"/>
          <w:sz w:val="28"/>
          <w:szCs w:val="28"/>
        </w:rPr>
        <w:t>.</w:t>
      </w:r>
    </w:p>
    <w:p w:rsidR="004C784F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4AE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904AE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E9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Бондаренко</w:t>
      </w: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Default="004C784F" w:rsidP="004C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0FB" w:rsidRDefault="00E830FB" w:rsidP="00E830FB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ПРИЛОЖЕНИЕ</w:t>
      </w:r>
    </w:p>
    <w:p w:rsidR="00E830FB" w:rsidRDefault="00E830FB" w:rsidP="00E830FB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830FB" w:rsidRPr="008743E3" w:rsidRDefault="00506801" w:rsidP="00E830FB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УТВЕРЖДЕН</w:t>
      </w:r>
    </w:p>
    <w:p w:rsidR="00E830FB" w:rsidRDefault="00E830FB" w:rsidP="00E830FB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постановлением администрации</w:t>
      </w:r>
    </w:p>
    <w:p w:rsidR="00E830FB" w:rsidRDefault="00E830FB" w:rsidP="00E830FB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Туапсинского городского поселения Туапсинского района</w:t>
      </w:r>
    </w:p>
    <w:p w:rsidR="00E830FB" w:rsidRDefault="00E830FB" w:rsidP="00E830FB">
      <w:pPr>
        <w:shd w:val="clear" w:color="auto" w:fill="FFFFFF"/>
        <w:tabs>
          <w:tab w:val="left" w:pos="7411"/>
        </w:tabs>
        <w:suppressAutoHyphens/>
        <w:spacing w:after="0" w:line="322" w:lineRule="exact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                                                                          от </w:t>
      </w:r>
      <w:r w:rsidR="0050680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15.04.2022 г.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№</w:t>
      </w:r>
      <w:r w:rsidR="0050680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352</w:t>
      </w:r>
    </w:p>
    <w:p w:rsidR="00E830FB" w:rsidRDefault="00E830FB" w:rsidP="00E830FB">
      <w:pPr>
        <w:shd w:val="clear" w:color="auto" w:fill="FFFFFF"/>
        <w:tabs>
          <w:tab w:val="left" w:pos="7411"/>
        </w:tabs>
        <w:suppressAutoHyphens/>
        <w:spacing w:after="0" w:line="322" w:lineRule="exac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830FB" w:rsidRPr="000435F6" w:rsidRDefault="00E830FB" w:rsidP="00E830FB">
      <w:pPr>
        <w:shd w:val="clear" w:color="auto" w:fill="FFFFFF"/>
        <w:tabs>
          <w:tab w:val="left" w:pos="7411"/>
        </w:tabs>
        <w:suppressAutoHyphens/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830FB" w:rsidRPr="002E40FA" w:rsidRDefault="00E830FB" w:rsidP="00E830F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. Порядок оплаты муниципального имущества</w:t>
      </w:r>
    </w:p>
    <w:p w:rsidR="00912CDA" w:rsidRDefault="00E830FB" w:rsidP="00E830F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при его приватизации</w:t>
      </w:r>
      <w:r w:rsidR="00912CD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сроки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</w:t>
      </w:r>
    </w:p>
    <w:p w:rsidR="00E830FB" w:rsidRPr="002E40FA" w:rsidRDefault="00912CDA" w:rsidP="00E830F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арендуемого имущества</w:t>
      </w:r>
    </w:p>
    <w:p w:rsidR="00E830FB" w:rsidRPr="002E40FA" w:rsidRDefault="00E830FB" w:rsidP="00E830FB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0FB" w:rsidRPr="00A00300" w:rsidRDefault="00E830FB" w:rsidP="00E830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имущества при реализации преимущественного права приобретения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арендованного имущества субъектами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заявлением субъекта малого или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арендуемого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– единовременно, либо в рассрочку на срок не менее чем 60 месяцев (пять лет).</w:t>
      </w:r>
    </w:p>
    <w:p w:rsidR="00E830FB" w:rsidRDefault="00E830FB" w:rsidP="00E830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5.2. Оплата приобретаемого арендуемого имущества осуществляется субъектом малого или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5.1 настоящего Положения в бюджет администрации Туапсинского городского поселения Туапсинского района на реквизиты, указанные в договоре купли-продажи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0FB" w:rsidRPr="008743E3" w:rsidRDefault="00E830FB" w:rsidP="00E830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В случае приобретения арендуемого имущества в рассрочку, такое имущество остается в залоге у продавца до момента погашения обязательств покупателем в полном объеме в соответствии с условиями договора купли-продажи.</w:t>
      </w:r>
    </w:p>
    <w:p w:rsidR="000D04B5" w:rsidRDefault="000D04B5" w:rsidP="000D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</w:t>
      </w:r>
      <w:r w:rsidR="006503FE">
        <w:rPr>
          <w:rFonts w:ascii="Times New Roman" w:eastAsiaTheme="minorHAnsi" w:hAnsi="Times New Roman" w:cs="Times New Roman"/>
          <w:sz w:val="28"/>
          <w:szCs w:val="28"/>
          <w:lang w:eastAsia="en-US"/>
        </w:rPr>
        <w:t>м актом,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менее пяти лет.</w:t>
      </w:r>
    </w:p>
    <w:p w:rsidR="006503FE" w:rsidRDefault="006503FE" w:rsidP="00650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5.5.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010A48" w:rsidRDefault="00010A48" w:rsidP="0001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5.6. На сумму денежных средств, по уплате которой предоставляется рассрочка, производится начисление процентов исходя из ставки, равной одной трети</w:t>
      </w:r>
      <w:r w:rsidRPr="00C30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C303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ставки рефинансирования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10A48" w:rsidRDefault="00010A48" w:rsidP="0001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5.7.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10A48" w:rsidRDefault="00010A48" w:rsidP="0001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5.8.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010A48" w:rsidRDefault="00912CDA" w:rsidP="0001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503FE" w:rsidRDefault="006503FE" w:rsidP="000D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784F" w:rsidRPr="000435F6" w:rsidRDefault="004C784F" w:rsidP="004C7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8B7" w:rsidRPr="00C30314" w:rsidRDefault="00C30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12C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  <w:t>Я.Ф. Гаркуша</w:t>
      </w:r>
    </w:p>
    <w:sectPr w:rsidR="000C18B7" w:rsidRPr="00C30314" w:rsidSect="001550D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48" w:rsidRDefault="004C2C48" w:rsidP="001550DD">
      <w:pPr>
        <w:spacing w:after="0" w:line="240" w:lineRule="auto"/>
      </w:pPr>
      <w:r>
        <w:separator/>
      </w:r>
    </w:p>
  </w:endnote>
  <w:endnote w:type="continuationSeparator" w:id="0">
    <w:p w:rsidR="004C2C48" w:rsidRDefault="004C2C48" w:rsidP="0015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48" w:rsidRDefault="004C2C48" w:rsidP="001550DD">
      <w:pPr>
        <w:spacing w:after="0" w:line="240" w:lineRule="auto"/>
      </w:pPr>
      <w:r>
        <w:separator/>
      </w:r>
    </w:p>
  </w:footnote>
  <w:footnote w:type="continuationSeparator" w:id="0">
    <w:p w:rsidR="004C2C48" w:rsidRDefault="004C2C48" w:rsidP="0015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426065"/>
      <w:docPartObj>
        <w:docPartGallery w:val="Page Numbers (Top of Page)"/>
        <w:docPartUnique/>
      </w:docPartObj>
    </w:sdtPr>
    <w:sdtContent>
      <w:p w:rsidR="001550DD" w:rsidRDefault="00155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5E">
          <w:rPr>
            <w:noProof/>
          </w:rPr>
          <w:t>2</w:t>
        </w:r>
        <w:r>
          <w:fldChar w:fldCharType="end"/>
        </w:r>
      </w:p>
    </w:sdtContent>
  </w:sdt>
  <w:p w:rsidR="001550DD" w:rsidRDefault="001550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F"/>
    <w:rsid w:val="00010A48"/>
    <w:rsid w:val="000236EC"/>
    <w:rsid w:val="000C18B7"/>
    <w:rsid w:val="000D04B5"/>
    <w:rsid w:val="001550DD"/>
    <w:rsid w:val="00215A55"/>
    <w:rsid w:val="002712F8"/>
    <w:rsid w:val="00272CAF"/>
    <w:rsid w:val="002A0AAA"/>
    <w:rsid w:val="002C2846"/>
    <w:rsid w:val="002F3E6A"/>
    <w:rsid w:val="003D2AA7"/>
    <w:rsid w:val="003F7BC5"/>
    <w:rsid w:val="004120CA"/>
    <w:rsid w:val="00446CC4"/>
    <w:rsid w:val="0048188D"/>
    <w:rsid w:val="004C2C48"/>
    <w:rsid w:val="004C784F"/>
    <w:rsid w:val="00506801"/>
    <w:rsid w:val="00643634"/>
    <w:rsid w:val="006503FE"/>
    <w:rsid w:val="008E6FE3"/>
    <w:rsid w:val="00912CDA"/>
    <w:rsid w:val="0097207C"/>
    <w:rsid w:val="00996E10"/>
    <w:rsid w:val="009A5A47"/>
    <w:rsid w:val="00A0215E"/>
    <w:rsid w:val="00A1491A"/>
    <w:rsid w:val="00A7417C"/>
    <w:rsid w:val="00AB4B3B"/>
    <w:rsid w:val="00C06775"/>
    <w:rsid w:val="00C30314"/>
    <w:rsid w:val="00D72160"/>
    <w:rsid w:val="00DB14BE"/>
    <w:rsid w:val="00E54FCC"/>
    <w:rsid w:val="00E57BB7"/>
    <w:rsid w:val="00E830FB"/>
    <w:rsid w:val="00E904AE"/>
    <w:rsid w:val="00E90C4D"/>
    <w:rsid w:val="00F51DDD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0D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5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0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0D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5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0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600EF40496475FDAA51A75E19F41EFF38CE6A64FDFF40487934044E8E3C6E90A433E1CEAE8D65BD4B049E3c0Q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33B0DF2CD19D4065C30D056409B89B761CCAD8D3E0EB1C4C6F9FE55C63E4B754D796357CB35C930CX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</cp:lastModifiedBy>
  <cp:revision>13</cp:revision>
  <cp:lastPrinted>2022-04-15T12:57:00Z</cp:lastPrinted>
  <dcterms:created xsi:type="dcterms:W3CDTF">2022-02-14T05:32:00Z</dcterms:created>
  <dcterms:modified xsi:type="dcterms:W3CDTF">2022-04-15T14:05:00Z</dcterms:modified>
</cp:coreProperties>
</file>