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D5" w:rsidRDefault="00264AD5" w:rsidP="00264AD5">
      <w:pPr>
        <w:pStyle w:val="ConsPlusNormal"/>
        <w:ind w:left="4248" w:right="-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64AD5" w:rsidRDefault="00264AD5" w:rsidP="00264AD5">
      <w:pPr>
        <w:pStyle w:val="ConsPlusNormal"/>
        <w:ind w:left="5664" w:right="-2" w:firstLine="708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pStyle w:val="ConsPlusNormal"/>
        <w:ind w:left="5664" w:right="-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264AD5" w:rsidRDefault="00264AD5" w:rsidP="00264AD5">
      <w:pPr>
        <w:pStyle w:val="ConsPlusNormal"/>
        <w:ind w:left="4248" w:right="-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B31FF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8B31F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264AD5" w:rsidRDefault="00264AD5" w:rsidP="00264AD5">
      <w:pPr>
        <w:pStyle w:val="ConsPlusNormal"/>
        <w:ind w:left="5664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 городского</w:t>
      </w:r>
    </w:p>
    <w:p w:rsidR="00264AD5" w:rsidRDefault="00264AD5" w:rsidP="00264AD5">
      <w:pPr>
        <w:pStyle w:val="ConsPlusNormal"/>
        <w:ind w:left="4956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поселения Туапсинского района </w:t>
      </w:r>
    </w:p>
    <w:p w:rsidR="00264AD5" w:rsidRPr="008B31FF" w:rsidRDefault="00264AD5" w:rsidP="00264AD5">
      <w:pPr>
        <w:pStyle w:val="ConsPlusNormal"/>
        <w:ind w:left="5664" w:right="-2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 xml:space="preserve">от  __________ N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B31FF">
        <w:rPr>
          <w:rFonts w:ascii="Times New Roman" w:hAnsi="Times New Roman" w:cs="Times New Roman"/>
          <w:sz w:val="28"/>
          <w:szCs w:val="28"/>
        </w:rPr>
        <w:t>____</w:t>
      </w:r>
    </w:p>
    <w:p w:rsidR="00264AD5" w:rsidRPr="008B31FF" w:rsidRDefault="00264AD5" w:rsidP="00264AD5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 w:rsidR="00264AD5" w:rsidRDefault="00264AD5" w:rsidP="00264A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264AD5" w:rsidRPr="008B31FF" w:rsidRDefault="00264AD5" w:rsidP="00264A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201</w:t>
      </w:r>
      <w:r>
        <w:rPr>
          <w:rFonts w:ascii="Times New Roman" w:hAnsi="Times New Roman" w:cs="Times New Roman"/>
          <w:sz w:val="28"/>
          <w:szCs w:val="28"/>
        </w:rPr>
        <w:t>8-2022</w:t>
      </w:r>
      <w:r w:rsidRPr="008B31F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264AD5" w:rsidRDefault="00264AD5" w:rsidP="00264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79754D">
        <w:rPr>
          <w:rFonts w:ascii="Times New Roman" w:hAnsi="Times New Roman" w:cs="Times New Roman"/>
          <w:b/>
          <w:sz w:val="28"/>
          <w:szCs w:val="28"/>
        </w:rPr>
        <w:t>Туапсинско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79754D">
        <w:rPr>
          <w:rFonts w:ascii="Times New Roman" w:hAnsi="Times New Roman" w:cs="Times New Roman"/>
          <w:b/>
          <w:sz w:val="28"/>
          <w:szCs w:val="28"/>
        </w:rPr>
        <w:t xml:space="preserve">  городско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79754D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9754D">
        <w:rPr>
          <w:rFonts w:ascii="Times New Roman" w:hAnsi="Times New Roman" w:cs="Times New Roman"/>
          <w:b/>
          <w:sz w:val="28"/>
          <w:szCs w:val="28"/>
        </w:rPr>
        <w:t xml:space="preserve"> Туапсинского  района</w:t>
      </w:r>
      <w:r w:rsidRPr="008B31FF">
        <w:rPr>
          <w:rFonts w:ascii="Times New Roman" w:hAnsi="Times New Roman" w:cs="Times New Roman"/>
          <w:sz w:val="28"/>
          <w:szCs w:val="28"/>
        </w:rPr>
        <w:t>»</w:t>
      </w:r>
      <w:r w:rsidRPr="0079754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64AD5" w:rsidRDefault="00264AD5" w:rsidP="00264A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AD5" w:rsidRPr="0079754D" w:rsidRDefault="00264AD5" w:rsidP="00264A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 реализации программы -  5 лет</w:t>
      </w: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 xml:space="preserve">Раздел I. </w:t>
      </w:r>
    </w:p>
    <w:p w:rsidR="00264AD5" w:rsidRPr="008B31FF" w:rsidRDefault="00264AD5" w:rsidP="00264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AD5" w:rsidRDefault="00264AD5" w:rsidP="00264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</w:p>
    <w:p w:rsidR="00264AD5" w:rsidRPr="008B31FF" w:rsidRDefault="00264AD5" w:rsidP="00264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18-2022</w:t>
      </w:r>
      <w:r w:rsidRPr="008B31F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A20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ТЕРРИТОРИИ ТУАПСИНСКОГО  ГОРОДСКОГО ПОСЕЛЕНИЯ ТУАПСИНСКОГО РАЙОНА</w:t>
      </w:r>
      <w:r w:rsidRPr="008B31FF">
        <w:rPr>
          <w:rFonts w:ascii="Times New Roman" w:hAnsi="Times New Roman" w:cs="Times New Roman"/>
          <w:sz w:val="28"/>
          <w:szCs w:val="28"/>
        </w:rPr>
        <w:t>»</w:t>
      </w:r>
    </w:p>
    <w:p w:rsidR="00264AD5" w:rsidRPr="008B31FF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AD5" w:rsidRPr="008B31FF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493"/>
      </w:tblGrid>
      <w:tr w:rsidR="00264AD5" w:rsidRPr="008B31FF" w:rsidTr="003C36DB">
        <w:tc>
          <w:tcPr>
            <w:tcW w:w="4077" w:type="dxa"/>
            <w:shd w:val="clear" w:color="auto" w:fill="auto"/>
          </w:tcPr>
          <w:p w:rsidR="00264AD5" w:rsidRPr="008B31FF" w:rsidRDefault="00264AD5" w:rsidP="003C36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города Туапсе </w:t>
            </w:r>
            <w:r w:rsidR="00FD06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среды</w:t>
            </w:r>
            <w:r w:rsidR="00FD06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FD0618">
              <w:rPr>
                <w:rFonts w:ascii="Times New Roman" w:hAnsi="Times New Roman" w:cs="Times New Roman"/>
                <w:sz w:val="28"/>
                <w:szCs w:val="28"/>
              </w:rPr>
              <w:t>2018-2022</w:t>
            </w: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FD0618">
              <w:rPr>
                <w:rFonts w:ascii="Times New Roman" w:hAnsi="Times New Roman" w:cs="Times New Roman"/>
                <w:sz w:val="28"/>
                <w:szCs w:val="28"/>
              </w:rPr>
              <w:t xml:space="preserve">ы на территории Туапсинского  городского поселения Туапсинского района» </w:t>
            </w: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 xml:space="preserve"> (далее - Муниципальная программа)</w:t>
            </w:r>
          </w:p>
          <w:p w:rsidR="00264AD5" w:rsidRPr="008B31FF" w:rsidRDefault="00264AD5" w:rsidP="003C36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AD5" w:rsidRPr="008B31FF" w:rsidRDefault="00264AD5" w:rsidP="003C36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264AD5" w:rsidRPr="008B31FF" w:rsidRDefault="00264AD5" w:rsidP="003C3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</w:t>
            </w:r>
          </w:p>
          <w:p w:rsidR="00264AD5" w:rsidRPr="008B31FF" w:rsidRDefault="00264AD5" w:rsidP="003C3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Администрации Туапсинского городского поселения</w:t>
            </w:r>
          </w:p>
          <w:p w:rsidR="00264AD5" w:rsidRPr="008B31FF" w:rsidRDefault="00264AD5" w:rsidP="003C3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AD5" w:rsidRPr="008B31FF" w:rsidTr="003C36DB">
        <w:tc>
          <w:tcPr>
            <w:tcW w:w="4077" w:type="dxa"/>
            <w:shd w:val="clear" w:color="auto" w:fill="auto"/>
          </w:tcPr>
          <w:p w:rsidR="00264AD5" w:rsidRPr="008B31FF" w:rsidRDefault="00264AD5" w:rsidP="003C36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5493" w:type="dxa"/>
            <w:shd w:val="clear" w:color="auto" w:fill="auto"/>
          </w:tcPr>
          <w:p w:rsidR="00264AD5" w:rsidRPr="008B31FF" w:rsidRDefault="00264AD5" w:rsidP="003C3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Туапсинского городского поселения;</w:t>
            </w:r>
          </w:p>
          <w:p w:rsidR="00264AD5" w:rsidRPr="008B31FF" w:rsidRDefault="00264AD5" w:rsidP="003C3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</w:t>
            </w:r>
          </w:p>
          <w:p w:rsidR="00264AD5" w:rsidRPr="008B31FF" w:rsidRDefault="00264AD5" w:rsidP="003C3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Администрации Туапсинского городского поселения;</w:t>
            </w:r>
          </w:p>
          <w:p w:rsidR="00264AD5" w:rsidRPr="008B31FF" w:rsidRDefault="00264AD5" w:rsidP="003C3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AD5" w:rsidRPr="008B31FF" w:rsidRDefault="00264AD5" w:rsidP="003C3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AD5" w:rsidRPr="008B31FF" w:rsidTr="003C36DB">
        <w:tc>
          <w:tcPr>
            <w:tcW w:w="4077" w:type="dxa"/>
            <w:shd w:val="clear" w:color="auto" w:fill="auto"/>
          </w:tcPr>
          <w:p w:rsidR="00264AD5" w:rsidRPr="008B31FF" w:rsidRDefault="00264AD5" w:rsidP="003C36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493" w:type="dxa"/>
            <w:shd w:val="clear" w:color="auto" w:fill="auto"/>
          </w:tcPr>
          <w:p w:rsidR="00264AD5" w:rsidRPr="008B31FF" w:rsidRDefault="00264AD5" w:rsidP="003C3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МКУ «Управление капитального строительства» Администрации Туапсинского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4AD5" w:rsidRPr="008B31FF" w:rsidRDefault="00264AD5" w:rsidP="003C3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МБУ «Управление реформирования жилищно-коммунального хозяйства»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4AD5" w:rsidRPr="008B31FF" w:rsidRDefault="00264AD5" w:rsidP="003C3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«Архитектуры и градостроительства»</w:t>
            </w:r>
          </w:p>
        </w:tc>
      </w:tr>
      <w:tr w:rsidR="00264AD5" w:rsidRPr="008B31FF" w:rsidTr="003C36DB">
        <w:tc>
          <w:tcPr>
            <w:tcW w:w="4077" w:type="dxa"/>
            <w:shd w:val="clear" w:color="auto" w:fill="auto"/>
          </w:tcPr>
          <w:p w:rsidR="00264AD5" w:rsidRDefault="00264AD5" w:rsidP="003C36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AD5" w:rsidRPr="008B31FF" w:rsidRDefault="00264AD5" w:rsidP="003C36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:rsidR="00264AD5" w:rsidRPr="008B31FF" w:rsidRDefault="00264AD5" w:rsidP="003C36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264AD5" w:rsidRDefault="00264AD5" w:rsidP="003C3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AD5" w:rsidRPr="008B31FF" w:rsidRDefault="00264AD5" w:rsidP="003C3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704A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264AD5" w:rsidRPr="008B31FF" w:rsidRDefault="00264AD5" w:rsidP="003C3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AD5" w:rsidRPr="008B31FF" w:rsidRDefault="00264AD5" w:rsidP="003C3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AD5" w:rsidRPr="008B31FF" w:rsidRDefault="00264AD5" w:rsidP="003C3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AD5" w:rsidRPr="008B31FF" w:rsidTr="003C36DB">
        <w:tc>
          <w:tcPr>
            <w:tcW w:w="4077" w:type="dxa"/>
            <w:shd w:val="clear" w:color="auto" w:fill="auto"/>
          </w:tcPr>
          <w:p w:rsidR="00264AD5" w:rsidRPr="008B31FF" w:rsidRDefault="00264AD5" w:rsidP="003C36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  <w:p w:rsidR="00264AD5" w:rsidRPr="008B31FF" w:rsidRDefault="00264AD5" w:rsidP="003C36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264AD5" w:rsidRPr="008B31FF" w:rsidRDefault="00264AD5" w:rsidP="003C36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и комфорта  городской среды на </w:t>
            </w: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 xml:space="preserve"> города Туапсе.</w:t>
            </w:r>
          </w:p>
          <w:p w:rsidR="00264AD5" w:rsidRPr="008B31FF" w:rsidRDefault="00264AD5" w:rsidP="003C3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AD5" w:rsidRPr="008B31FF" w:rsidRDefault="00264AD5" w:rsidP="003C3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AD5" w:rsidRPr="008B31FF" w:rsidTr="003C36DB">
        <w:trPr>
          <w:trHeight w:val="1112"/>
        </w:trPr>
        <w:tc>
          <w:tcPr>
            <w:tcW w:w="4077" w:type="dxa"/>
            <w:shd w:val="clear" w:color="auto" w:fill="auto"/>
          </w:tcPr>
          <w:p w:rsidR="00264AD5" w:rsidRPr="008B31FF" w:rsidRDefault="00264AD5" w:rsidP="003C36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264AD5" w:rsidRPr="008B31FF" w:rsidRDefault="00264AD5" w:rsidP="003C36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264AD5" w:rsidRDefault="00264AD5" w:rsidP="003C36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формирования единого </w:t>
            </w:r>
            <w:r w:rsidRPr="00144E13">
              <w:rPr>
                <w:rFonts w:ascii="Times New Roman" w:hAnsi="Times New Roman" w:cs="Times New Roman"/>
                <w:sz w:val="28"/>
                <w:szCs w:val="28"/>
              </w:rPr>
              <w:t xml:space="preserve">облика  города Туапсе, увеличение площади благоустроенных наиболее посещаемых общественных территорий </w:t>
            </w:r>
            <w:r w:rsidRPr="00144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Туапсе (скверов, парков, набережных);</w:t>
            </w:r>
          </w:p>
          <w:p w:rsidR="00264AD5" w:rsidRDefault="00264AD5" w:rsidP="003C36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Обеспечение создания, содержания и развития объектов благоустройства на  территории  города Туапсе, включая объекты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находящиеся в частной собственности и прилегающие к ним территории;</w:t>
            </w:r>
          </w:p>
          <w:p w:rsidR="00264AD5" w:rsidRPr="008B31FF" w:rsidRDefault="00264AD5" w:rsidP="003C36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Повышение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вовлечённости заинтересованных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рганизаций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реализацию мероприятий  по благоустройству территории  города Туапсе</w:t>
            </w: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4AD5" w:rsidRPr="008B31FF" w:rsidRDefault="00264AD5" w:rsidP="003C3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AD5" w:rsidRPr="008B31FF" w:rsidTr="003C36DB">
        <w:tc>
          <w:tcPr>
            <w:tcW w:w="4077" w:type="dxa"/>
            <w:shd w:val="clear" w:color="auto" w:fill="auto"/>
          </w:tcPr>
          <w:p w:rsidR="00264AD5" w:rsidRPr="008B31FF" w:rsidRDefault="00264AD5" w:rsidP="003C36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5493" w:type="dxa"/>
            <w:shd w:val="clear" w:color="auto" w:fill="auto"/>
          </w:tcPr>
          <w:p w:rsidR="00264AD5" w:rsidRPr="008B31FF" w:rsidRDefault="00264AD5" w:rsidP="003C3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1.Доля благоустроенных дворовых территорий МКД от общего количества дворовых территорий МКД.</w:t>
            </w:r>
          </w:p>
          <w:p w:rsidR="00264AD5" w:rsidRPr="008B31FF" w:rsidRDefault="00264AD5" w:rsidP="003C3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2.Доля благоустроенных муниципальных территорий общего пользования от общего количества таких территорий.</w:t>
            </w:r>
          </w:p>
          <w:p w:rsidR="00264AD5" w:rsidRPr="008B31FF" w:rsidRDefault="00264AD5" w:rsidP="003C36DB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AD5" w:rsidRPr="008B31FF" w:rsidRDefault="00264AD5" w:rsidP="003C36DB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AD5" w:rsidRPr="008B31FF" w:rsidTr="003C36DB">
        <w:tc>
          <w:tcPr>
            <w:tcW w:w="4077" w:type="dxa"/>
            <w:shd w:val="clear" w:color="auto" w:fill="auto"/>
          </w:tcPr>
          <w:p w:rsidR="00264AD5" w:rsidRPr="008B31FF" w:rsidRDefault="00264AD5" w:rsidP="003C36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5493" w:type="dxa"/>
            <w:shd w:val="clear" w:color="auto" w:fill="auto"/>
          </w:tcPr>
          <w:p w:rsidR="00264AD5" w:rsidRPr="009D333D" w:rsidRDefault="00264AD5" w:rsidP="003C3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C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направляемых на реализацию муниципальной программы составляет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2A20C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2A20C8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  <w:r w:rsidRPr="009D33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333D">
              <w:rPr>
                <w:rFonts w:ascii="Times New Roman" w:hAnsi="Times New Roman" w:cs="Times New Roman"/>
              </w:rPr>
              <w:t>в том числе по годам и источникам финансирования</w:t>
            </w:r>
            <w:proofErr w:type="gramStart"/>
            <w:r w:rsidRPr="009D333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264AD5" w:rsidRDefault="00264AD5" w:rsidP="003C3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2A20C8">
              <w:rPr>
                <w:rFonts w:ascii="Times New Roman" w:hAnsi="Times New Roman" w:cs="Times New Roman"/>
                <w:sz w:val="28"/>
                <w:szCs w:val="28"/>
              </w:rPr>
              <w:t xml:space="preserve"> средств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64AD5" w:rsidRDefault="00264AD5" w:rsidP="003C3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264AD5" w:rsidRDefault="00264AD5" w:rsidP="003C3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рублей;</w:t>
            </w:r>
          </w:p>
          <w:p w:rsidR="00264AD5" w:rsidRDefault="00264AD5" w:rsidP="003C3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рублей;</w:t>
            </w:r>
          </w:p>
          <w:p w:rsidR="00264AD5" w:rsidRDefault="00264AD5" w:rsidP="003C3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264AD5" w:rsidRDefault="00264AD5" w:rsidP="003C3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264AD5" w:rsidRDefault="00264AD5" w:rsidP="003C3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бюджета: </w:t>
            </w:r>
          </w:p>
          <w:p w:rsidR="00264AD5" w:rsidRDefault="00264AD5" w:rsidP="003C3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264AD5" w:rsidRDefault="00264AD5" w:rsidP="003C3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рублей;</w:t>
            </w:r>
          </w:p>
          <w:p w:rsidR="00264AD5" w:rsidRDefault="00264AD5" w:rsidP="003C3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рублей;</w:t>
            </w:r>
          </w:p>
          <w:p w:rsidR="00264AD5" w:rsidRDefault="00264AD5" w:rsidP="003C3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264AD5" w:rsidRDefault="00264AD5" w:rsidP="003C3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264AD5" w:rsidRDefault="00264AD5" w:rsidP="003C3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местного бюджета: </w:t>
            </w:r>
          </w:p>
          <w:p w:rsidR="00264AD5" w:rsidRDefault="00264AD5" w:rsidP="003C3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264AD5" w:rsidRDefault="00264AD5" w:rsidP="003C3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рублей;</w:t>
            </w:r>
          </w:p>
          <w:p w:rsidR="00264AD5" w:rsidRDefault="00264AD5" w:rsidP="003C3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рублей;</w:t>
            </w:r>
          </w:p>
          <w:p w:rsidR="00264AD5" w:rsidRDefault="00264AD5" w:rsidP="003C3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264AD5" w:rsidRDefault="00264AD5" w:rsidP="003C3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264AD5" w:rsidRDefault="00264AD5" w:rsidP="003C3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AD5" w:rsidRPr="002A20C8" w:rsidRDefault="00264AD5" w:rsidP="003C36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AD5" w:rsidRPr="008B31FF" w:rsidTr="003C36DB">
        <w:tc>
          <w:tcPr>
            <w:tcW w:w="4077" w:type="dxa"/>
            <w:shd w:val="clear" w:color="auto" w:fill="auto"/>
          </w:tcPr>
          <w:p w:rsidR="00264AD5" w:rsidRPr="008B31FF" w:rsidRDefault="00264AD5" w:rsidP="003C36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  <w:r w:rsidRPr="008B31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Муниципальной программы</w:t>
            </w:r>
          </w:p>
        </w:tc>
        <w:tc>
          <w:tcPr>
            <w:tcW w:w="5493" w:type="dxa"/>
            <w:shd w:val="clear" w:color="auto" w:fill="auto"/>
          </w:tcPr>
          <w:p w:rsidR="00264AD5" w:rsidRPr="008B31FF" w:rsidRDefault="00264AD5" w:rsidP="003C3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овышение  на 100% уровня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благоустройства дворовых  и общественных  территорий</w:t>
            </w:r>
            <w:r w:rsidRPr="002A20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4AD5" w:rsidRPr="008B31FF" w:rsidRDefault="00264AD5" w:rsidP="003C3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уровня  социальной  ответственности населения в части сохранности благоустроенных территорий</w:t>
            </w: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64AD5" w:rsidRPr="008B31FF" w:rsidRDefault="00264AD5" w:rsidP="00264A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Раздел II. ХАРАКТЕРИСТИКА ТЕКУЩЕГО СОСТОЯНИЯ</w:t>
      </w:r>
    </w:p>
    <w:p w:rsidR="00264AD5" w:rsidRPr="008B31FF" w:rsidRDefault="00264AD5" w:rsidP="00264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СФЕРЫ РЕАЛИЗАЦИИ МУНИЦИПАЛЬНОЙ ПРОГРАММЫ</w:t>
      </w:r>
    </w:p>
    <w:p w:rsidR="00264AD5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 xml:space="preserve">2.1  . </w:t>
      </w:r>
      <w:r>
        <w:rPr>
          <w:rFonts w:ascii="Times New Roman" w:hAnsi="Times New Roman" w:cs="Times New Roman"/>
          <w:sz w:val="28"/>
          <w:szCs w:val="28"/>
        </w:rPr>
        <w:t>Формирование комфортной городской сред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 мероприятий, направленных на создание  условий  для  обеспечения благоприятных, безопасных и доступных  условий  проживания  граждан на  территории  города Туапсе. </w:t>
      </w:r>
    </w:p>
    <w:p w:rsidR="00264AD5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Городская среда должна соответствовать санитарным и гигиеническим нормам, иметь завершённый, привлекательный и эстетичный вид. Создание  городской  среды  включает в  себя  проведение  работ  по благоустройству дворовых  территорий  и наиболее  посещаемых  общественных  пространств.</w:t>
      </w:r>
    </w:p>
    <w:p w:rsidR="00264AD5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актуальных задач  требует комплексного и системного подхода, программно-целевого метода бюджетного планирования. 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 xml:space="preserve">Благоустройство дворов жилищного фонда и на сегодняшний день в целом по городу </w:t>
      </w:r>
      <w:r>
        <w:rPr>
          <w:rFonts w:ascii="Times New Roman" w:hAnsi="Times New Roman" w:cs="Times New Roman"/>
          <w:sz w:val="28"/>
          <w:szCs w:val="28"/>
        </w:rPr>
        <w:t xml:space="preserve">Туапсе </w:t>
      </w:r>
      <w:r w:rsidRPr="008B31FF">
        <w:rPr>
          <w:rFonts w:ascii="Times New Roman" w:hAnsi="Times New Roman" w:cs="Times New Roman"/>
          <w:sz w:val="28"/>
          <w:szCs w:val="28"/>
        </w:rPr>
        <w:t xml:space="preserve"> полностью или частично не отвечает нормативным требованиям.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Пришло в негодность асфальтовое покрытие внутриквартальных проездов и тротуаров. Асфальтобетонное покрытие на 70% придомовых территорий имеет высокий физический износ.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Система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проектом.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Наличие на придомовых территориях сгоревших и разрушенных хозяйственных строений создает угрозу жизни и здоровью граждан. Отсутствуют специально обустроенные стоянки для автомобилей, что приводит к их хаотичной парковке.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 xml:space="preserve"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</w:t>
      </w:r>
      <w:r w:rsidRPr="008B31FF">
        <w:rPr>
          <w:rFonts w:ascii="Times New Roman" w:hAnsi="Times New Roman" w:cs="Times New Roman"/>
          <w:sz w:val="28"/>
          <w:szCs w:val="28"/>
        </w:rPr>
        <w:lastRenderedPageBreak/>
        <w:t>решены в полном объеме в связи с недостаточным финансированием отрасли.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264AD5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264AD5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представляет </w:t>
      </w:r>
      <w:r>
        <w:rPr>
          <w:rFonts w:ascii="Times New Roman" w:hAnsi="Times New Roman" w:cs="Times New Roman"/>
          <w:sz w:val="28"/>
          <w:szCs w:val="28"/>
        </w:rPr>
        <w:t>собой</w:t>
      </w:r>
      <w:r w:rsidRPr="008B31FF">
        <w:rPr>
          <w:rFonts w:ascii="Times New Roman" w:hAnsi="Times New Roman" w:cs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  <w:r w:rsidRPr="009F7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AD5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490"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общественных территорий города  нуждающихся в благоустройстве, осуществляется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населения, а также с учетом следующих критериев привлекательности территории как места для создания общественного пространства: </w:t>
      </w:r>
      <w:proofErr w:type="spellStart"/>
      <w:r w:rsidRPr="009F7490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9F7490">
        <w:rPr>
          <w:rFonts w:ascii="Times New Roman" w:hAnsi="Times New Roman" w:cs="Times New Roman"/>
          <w:sz w:val="28"/>
          <w:szCs w:val="28"/>
        </w:rPr>
        <w:t>, наличие пешеходных потоков и сервисов для жителей, существование постоянно действующих факторов, способствующих постоянному притоку</w:t>
      </w:r>
      <w:proofErr w:type="gramEnd"/>
      <w:r w:rsidRPr="009F7490">
        <w:rPr>
          <w:rFonts w:ascii="Times New Roman" w:hAnsi="Times New Roman" w:cs="Times New Roman"/>
          <w:sz w:val="28"/>
          <w:szCs w:val="28"/>
        </w:rPr>
        <w:t xml:space="preserve"> посетителей на данную территорию, наличие целевой аудитории, потребностям которой соответствует данная территория (молодые мамы с колясками, подростки, школьники). </w:t>
      </w:r>
    </w:p>
    <w:p w:rsidR="00264AD5" w:rsidRPr="009F7490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490">
        <w:rPr>
          <w:rFonts w:ascii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264AD5" w:rsidRPr="008B31FF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- озеленение, уход за зелеными насаждениями;</w:t>
      </w:r>
    </w:p>
    <w:p w:rsidR="00264AD5" w:rsidRPr="008B31FF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- оборудование малыми архитектурными формами, фонтанами, иными некапитальными объектами;</w:t>
      </w:r>
    </w:p>
    <w:p w:rsidR="00264AD5" w:rsidRPr="008B31FF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- устройство пешеходных дорожек,</w:t>
      </w:r>
    </w:p>
    <w:p w:rsidR="00264AD5" w:rsidRPr="008B31FF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264AD5" w:rsidRPr="008B31FF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264AD5" w:rsidRPr="008B31FF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264AD5" w:rsidRPr="008B31FF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- оформление цветников;</w:t>
      </w:r>
    </w:p>
    <w:p w:rsidR="00264AD5" w:rsidRPr="00A85F1D" w:rsidRDefault="00264AD5" w:rsidP="00264AD5">
      <w:pPr>
        <w:pStyle w:val="Default"/>
        <w:jc w:val="both"/>
        <w:rPr>
          <w:sz w:val="28"/>
          <w:szCs w:val="28"/>
        </w:rPr>
      </w:pPr>
      <w:r w:rsidRPr="008B31FF">
        <w:rPr>
          <w:sz w:val="28"/>
          <w:szCs w:val="28"/>
        </w:rPr>
        <w:t xml:space="preserve">- </w:t>
      </w:r>
      <w:r w:rsidRPr="008B31FF">
        <w:rPr>
          <w:color w:val="auto"/>
          <w:sz w:val="28"/>
          <w:szCs w:val="28"/>
        </w:rPr>
        <w:t>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264AD5" w:rsidRPr="00A85F1D" w:rsidRDefault="00264AD5" w:rsidP="00264AD5">
      <w:pPr>
        <w:pStyle w:val="Default"/>
        <w:ind w:firstLine="540"/>
        <w:jc w:val="both"/>
        <w:rPr>
          <w:sz w:val="28"/>
          <w:szCs w:val="28"/>
        </w:rPr>
      </w:pPr>
      <w:r w:rsidRPr="00A85F1D">
        <w:rPr>
          <w:sz w:val="28"/>
          <w:szCs w:val="28"/>
        </w:rPr>
        <w:t xml:space="preserve">Применение программного метода позволит поэтапно осуществлять комплексное благоустройство общественных территорий с учетом мнения граждан, а именно: </w:t>
      </w:r>
    </w:p>
    <w:p w:rsidR="00264AD5" w:rsidRPr="00A85F1D" w:rsidRDefault="00264AD5" w:rsidP="00264AD5">
      <w:pPr>
        <w:pStyle w:val="Default"/>
        <w:ind w:firstLine="540"/>
        <w:jc w:val="both"/>
        <w:rPr>
          <w:sz w:val="28"/>
          <w:szCs w:val="28"/>
        </w:rPr>
      </w:pPr>
      <w:r w:rsidRPr="00A85F1D">
        <w:rPr>
          <w:sz w:val="28"/>
          <w:szCs w:val="28"/>
        </w:rPr>
        <w:t xml:space="preserve"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:rsidR="00264AD5" w:rsidRPr="00A85F1D" w:rsidRDefault="00264AD5" w:rsidP="00264AD5">
      <w:pPr>
        <w:pStyle w:val="Default"/>
        <w:ind w:firstLine="540"/>
        <w:jc w:val="both"/>
        <w:rPr>
          <w:sz w:val="28"/>
          <w:szCs w:val="28"/>
        </w:rPr>
      </w:pPr>
      <w:r w:rsidRPr="00A85F1D">
        <w:rPr>
          <w:sz w:val="28"/>
          <w:szCs w:val="28"/>
        </w:rPr>
        <w:t xml:space="preserve">- запустит реализацию механизма поддержки мероприятий по благоустройству, инициированных гражданами; </w:t>
      </w:r>
    </w:p>
    <w:p w:rsidR="00264AD5" w:rsidRPr="00A85F1D" w:rsidRDefault="00264AD5" w:rsidP="00264AD5">
      <w:pPr>
        <w:pStyle w:val="Default"/>
        <w:ind w:firstLine="540"/>
        <w:jc w:val="both"/>
        <w:rPr>
          <w:sz w:val="28"/>
          <w:szCs w:val="28"/>
        </w:rPr>
      </w:pPr>
      <w:r w:rsidRPr="00A85F1D">
        <w:rPr>
          <w:sz w:val="28"/>
          <w:szCs w:val="28"/>
        </w:rPr>
        <w:lastRenderedPageBreak/>
        <w:t xml:space="preserve">- запустит механизм финансового и трудового участия граждан и организаций в реализации мероприятий по благоустройству; </w:t>
      </w:r>
    </w:p>
    <w:p w:rsidR="00264AD5" w:rsidRDefault="00264AD5" w:rsidP="00264AD5">
      <w:pPr>
        <w:pStyle w:val="Default"/>
        <w:ind w:firstLine="540"/>
        <w:jc w:val="both"/>
        <w:rPr>
          <w:sz w:val="28"/>
          <w:szCs w:val="28"/>
        </w:rPr>
      </w:pPr>
      <w:r w:rsidRPr="00A85F1D">
        <w:rPr>
          <w:sz w:val="28"/>
          <w:szCs w:val="28"/>
        </w:rPr>
        <w:t xml:space="preserve">- сформирует инструменты общественного </w:t>
      </w:r>
      <w:proofErr w:type="gramStart"/>
      <w:r w:rsidRPr="00A85F1D">
        <w:rPr>
          <w:sz w:val="28"/>
          <w:szCs w:val="28"/>
        </w:rPr>
        <w:t>контроля за</w:t>
      </w:r>
      <w:proofErr w:type="gramEnd"/>
      <w:r w:rsidRPr="00A85F1D">
        <w:rPr>
          <w:sz w:val="28"/>
          <w:szCs w:val="28"/>
        </w:rPr>
        <w:t xml:space="preserve"> реализацией мероприятий по благоустройству на территории города Туапсе. </w:t>
      </w:r>
    </w:p>
    <w:p w:rsidR="00264AD5" w:rsidRDefault="00264AD5" w:rsidP="00264AD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 рамках формирования  и реализации Программы  проводится  инвентаризация  всех  дворовых  и общественных  территорий города Туапсе для  определения  текущего  состояния сферы благоустройства, в том числе  выявлении территорий, нуждающихся  в первоочередном  благоустройстве.</w:t>
      </w:r>
    </w:p>
    <w:p w:rsidR="00264AD5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8AF">
        <w:rPr>
          <w:rFonts w:ascii="Times New Roman" w:hAnsi="Times New Roman" w:cs="Times New Roman"/>
          <w:sz w:val="28"/>
          <w:szCs w:val="28"/>
        </w:rPr>
        <w:t xml:space="preserve">В целях реализации  принципа  общественного  участия  администрацией Туапсинского  городского поселения  создана  муниципальная  общественная  комиссия, сформированная  из  представителей  органов  местного самоуправления, общественности, политических партий  и движений, созданная  для  организации  общественного  обсуждения  Программы  и </w:t>
      </w:r>
      <w:proofErr w:type="gramStart"/>
      <w:r w:rsidRPr="005168AF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5168AF">
        <w:rPr>
          <w:rFonts w:ascii="Times New Roman" w:hAnsi="Times New Roman" w:cs="Times New Roman"/>
          <w:sz w:val="28"/>
          <w:szCs w:val="28"/>
        </w:rPr>
        <w:t xml:space="preserve"> её  реализацией.  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8AF">
        <w:rPr>
          <w:rFonts w:ascii="Times New Roman" w:hAnsi="Times New Roman" w:cs="Times New Roman"/>
          <w:sz w:val="28"/>
          <w:szCs w:val="28"/>
        </w:rPr>
        <w:t>Не</w:t>
      </w:r>
      <w:r w:rsidRPr="008B31FF">
        <w:rPr>
          <w:rFonts w:ascii="Times New Roman" w:hAnsi="Times New Roman" w:cs="Times New Roman"/>
          <w:sz w:val="28"/>
          <w:szCs w:val="28"/>
        </w:rPr>
        <w:t>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Для реализации мероприятий программы подготовлены следующие документы: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 xml:space="preserve">- 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B31FF">
        <w:rPr>
          <w:rFonts w:ascii="Times New Roman" w:hAnsi="Times New Roman" w:cs="Times New Roman"/>
          <w:sz w:val="28"/>
          <w:szCs w:val="28"/>
        </w:rPr>
        <w:t xml:space="preserve"> к программе)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 xml:space="preserve">- дополнительный перечень работ по благоустройству дворовых территорий многоквартирных домов,  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31FF">
        <w:rPr>
          <w:rFonts w:ascii="Times New Roman" w:hAnsi="Times New Roman" w:cs="Times New Roman"/>
          <w:sz w:val="28"/>
          <w:szCs w:val="28"/>
        </w:rPr>
        <w:t xml:space="preserve"> к программе)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 xml:space="preserve">- нормативная стоимость (единичные расценки) работ по благоустройству дворовых территорий, входящих в состав минимального перечня таких работ (приложения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31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B31FF">
        <w:rPr>
          <w:rFonts w:ascii="Times New Roman" w:hAnsi="Times New Roman" w:cs="Times New Roman"/>
          <w:sz w:val="28"/>
          <w:szCs w:val="28"/>
        </w:rPr>
        <w:t xml:space="preserve"> к программе)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4AD5" w:rsidRPr="00A85F1D" w:rsidRDefault="00264AD5" w:rsidP="00264AD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A85F1D">
        <w:rPr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граждан, а также комфортное современное «общественное пространство».</w:t>
      </w:r>
    </w:p>
    <w:p w:rsidR="00264AD5" w:rsidRPr="008B31FF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Pr="007C26FA" w:rsidRDefault="00264AD5" w:rsidP="00264AD5">
      <w:pPr>
        <w:pStyle w:val="a8"/>
        <w:jc w:val="center"/>
        <w:rPr>
          <w:szCs w:val="28"/>
        </w:rPr>
      </w:pPr>
      <w:r w:rsidRPr="008B31FF">
        <w:rPr>
          <w:szCs w:val="28"/>
        </w:rPr>
        <w:t xml:space="preserve">Раздел III. </w:t>
      </w:r>
      <w:r w:rsidRPr="007C26FA">
        <w:rPr>
          <w:szCs w:val="28"/>
        </w:rPr>
        <w:t xml:space="preserve">ПРИОРИТЕТЫ  МУНИЦИПАЛЬНОЙ ПОЛИТИКИ  В СФЕРЕ РЕАЛИЗАЦИИ ГОСУДАРСТВЕННОЙ  ПРОГРАММЫ </w:t>
      </w:r>
    </w:p>
    <w:p w:rsidR="00264AD5" w:rsidRPr="0045678B" w:rsidRDefault="00264AD5" w:rsidP="00264AD5">
      <w:pPr>
        <w:pStyle w:val="a8"/>
        <w:jc w:val="center"/>
        <w:rPr>
          <w:b/>
          <w:szCs w:val="28"/>
        </w:rPr>
      </w:pPr>
    </w:p>
    <w:p w:rsidR="00264AD5" w:rsidRPr="003E4D7F" w:rsidRDefault="00264AD5" w:rsidP="00264AD5">
      <w:pPr>
        <w:pStyle w:val="a8"/>
        <w:ind w:firstLine="709"/>
        <w:jc w:val="both"/>
        <w:rPr>
          <w:szCs w:val="28"/>
        </w:rPr>
      </w:pPr>
      <w:r w:rsidRPr="003E4D7F">
        <w:rPr>
          <w:szCs w:val="28"/>
        </w:rPr>
        <w:t xml:space="preserve">Программа определяет комплекс мероприятий, направленных на обеспечение единых подходов и приоритетов формирования комфортной и современной  городской среды на территории </w:t>
      </w:r>
      <w:r>
        <w:rPr>
          <w:szCs w:val="28"/>
        </w:rPr>
        <w:t>города Туапсе</w:t>
      </w:r>
      <w:r w:rsidRPr="003E4D7F">
        <w:rPr>
          <w:szCs w:val="28"/>
        </w:rPr>
        <w:t>.</w:t>
      </w:r>
    </w:p>
    <w:p w:rsidR="00264AD5" w:rsidRPr="003E4D7F" w:rsidRDefault="00264AD5" w:rsidP="00264AD5">
      <w:pPr>
        <w:pStyle w:val="a8"/>
        <w:ind w:firstLine="709"/>
        <w:contextualSpacing/>
        <w:jc w:val="both"/>
        <w:rPr>
          <w:szCs w:val="28"/>
        </w:rPr>
      </w:pPr>
      <w:r w:rsidRPr="003E4D7F">
        <w:rPr>
          <w:szCs w:val="28"/>
        </w:rPr>
        <w:t xml:space="preserve">В рамках Программы планируется реализовать мероприятия, направленные на развитие современной городской среды на территории </w:t>
      </w:r>
      <w:r>
        <w:rPr>
          <w:szCs w:val="28"/>
        </w:rPr>
        <w:t>города Туапсе</w:t>
      </w:r>
      <w:r w:rsidRPr="003E4D7F">
        <w:rPr>
          <w:szCs w:val="28"/>
        </w:rPr>
        <w:t>, в том числе выполнить работы по благоустройству муниципальных территорий общего пользования, дворовых территорий многоквартирных домов.</w:t>
      </w:r>
    </w:p>
    <w:p w:rsidR="00264AD5" w:rsidRPr="003E4D7F" w:rsidRDefault="00264AD5" w:rsidP="00264AD5">
      <w:pPr>
        <w:pStyle w:val="a8"/>
        <w:ind w:firstLine="709"/>
        <w:contextualSpacing/>
        <w:jc w:val="both"/>
        <w:rPr>
          <w:szCs w:val="28"/>
        </w:rPr>
      </w:pPr>
      <w:proofErr w:type="gramStart"/>
      <w:r w:rsidRPr="003E4D7F">
        <w:rPr>
          <w:szCs w:val="28"/>
        </w:rPr>
        <w:lastRenderedPageBreak/>
        <w:t xml:space="preserve">Целью данной Программы является </w:t>
      </w:r>
      <w:r>
        <w:rPr>
          <w:rFonts w:eastAsia="Times New Roman"/>
          <w:szCs w:val="28"/>
          <w:lang w:eastAsia="ru-RU"/>
        </w:rPr>
        <w:t xml:space="preserve">создание наиболее благоприятных и комфортных условий жизнедеятельности населения, а также создание условий для системного повышения качества и комфорта городской среды на всей территории </w:t>
      </w:r>
      <w:r>
        <w:rPr>
          <w:szCs w:val="28"/>
        </w:rPr>
        <w:t>города Туапсе</w:t>
      </w:r>
      <w:r>
        <w:rPr>
          <w:rFonts w:eastAsia="Times New Roman"/>
          <w:szCs w:val="28"/>
          <w:lang w:eastAsia="ru-RU"/>
        </w:rPr>
        <w:t xml:space="preserve"> путем реализации мероприятий Программы (в период 2018-2022 годов), в том числе реализации к 2022 году не менее 10</w:t>
      </w:r>
      <w:r w:rsidRPr="00971D9C">
        <w:rPr>
          <w:rFonts w:eastAsia="Times New Roman"/>
          <w:szCs w:val="28"/>
          <w:lang w:eastAsia="ru-RU"/>
        </w:rPr>
        <w:t xml:space="preserve"> комплексных проектов по благоустройству,</w:t>
      </w:r>
      <w:r>
        <w:rPr>
          <w:rFonts w:eastAsia="Times New Roman"/>
          <w:szCs w:val="28"/>
          <w:lang w:eastAsia="ru-RU"/>
        </w:rPr>
        <w:t xml:space="preserve"> </w:t>
      </w:r>
      <w:r w:rsidRPr="00F46C3C">
        <w:rPr>
          <w:szCs w:val="28"/>
        </w:rPr>
        <w:t>повышение уровня социальной ответственности населения в части сохранности благоустроенных</w:t>
      </w:r>
      <w:proofErr w:type="gramEnd"/>
      <w:r w:rsidRPr="00F46C3C">
        <w:rPr>
          <w:szCs w:val="28"/>
        </w:rPr>
        <w:t xml:space="preserve"> территорий</w:t>
      </w:r>
      <w:r w:rsidRPr="003E4D7F">
        <w:rPr>
          <w:szCs w:val="28"/>
        </w:rPr>
        <w:t>.</w:t>
      </w:r>
    </w:p>
    <w:p w:rsidR="00264AD5" w:rsidRPr="003E4D7F" w:rsidRDefault="00264AD5" w:rsidP="00264AD5">
      <w:pPr>
        <w:pStyle w:val="a8"/>
        <w:ind w:firstLine="709"/>
        <w:contextualSpacing/>
        <w:jc w:val="both"/>
        <w:rPr>
          <w:szCs w:val="28"/>
        </w:rPr>
      </w:pPr>
      <w:r w:rsidRPr="003E4D7F">
        <w:rPr>
          <w:szCs w:val="28"/>
        </w:rPr>
        <w:t>Задачи Программы:</w:t>
      </w:r>
    </w:p>
    <w:p w:rsidR="00264AD5" w:rsidRPr="003E4D7F" w:rsidRDefault="00264AD5" w:rsidP="00264AD5">
      <w:pPr>
        <w:pStyle w:val="a8"/>
        <w:ind w:firstLine="709"/>
        <w:contextualSpacing/>
        <w:jc w:val="both"/>
        <w:rPr>
          <w:szCs w:val="28"/>
        </w:rPr>
      </w:pPr>
      <w:r w:rsidRPr="003E4D7F">
        <w:rPr>
          <w:szCs w:val="28"/>
        </w:rPr>
        <w:t>- создание благоприятных условий для проживания и отдыха населения</w:t>
      </w:r>
      <w:r>
        <w:rPr>
          <w:szCs w:val="28"/>
        </w:rPr>
        <w:t xml:space="preserve"> города Туапсе</w:t>
      </w:r>
      <w:r w:rsidRPr="003E4D7F">
        <w:rPr>
          <w:szCs w:val="28"/>
        </w:rPr>
        <w:t>;</w:t>
      </w:r>
    </w:p>
    <w:p w:rsidR="00264AD5" w:rsidRPr="003E4D7F" w:rsidRDefault="00264AD5" w:rsidP="00264AD5">
      <w:pPr>
        <w:pStyle w:val="a8"/>
        <w:ind w:firstLine="709"/>
        <w:contextualSpacing/>
        <w:jc w:val="both"/>
        <w:rPr>
          <w:szCs w:val="28"/>
        </w:rPr>
      </w:pPr>
      <w:r w:rsidRPr="003E4D7F">
        <w:rPr>
          <w:szCs w:val="28"/>
        </w:rPr>
        <w:t xml:space="preserve">- повышение уровня благоустройства дворовых территорий </w:t>
      </w:r>
      <w:r>
        <w:rPr>
          <w:szCs w:val="28"/>
        </w:rPr>
        <w:t>города Туапсе</w:t>
      </w:r>
      <w:r w:rsidRPr="003E4D7F">
        <w:rPr>
          <w:szCs w:val="28"/>
        </w:rPr>
        <w:t>;</w:t>
      </w:r>
    </w:p>
    <w:p w:rsidR="00264AD5" w:rsidRPr="003E4D7F" w:rsidRDefault="00264AD5" w:rsidP="00264AD5">
      <w:pPr>
        <w:pStyle w:val="a8"/>
        <w:ind w:firstLine="709"/>
        <w:contextualSpacing/>
        <w:jc w:val="both"/>
        <w:rPr>
          <w:szCs w:val="28"/>
        </w:rPr>
      </w:pPr>
      <w:r w:rsidRPr="003E4D7F">
        <w:rPr>
          <w:szCs w:val="28"/>
        </w:rPr>
        <w:t xml:space="preserve"> - повышение </w:t>
      </w:r>
      <w:proofErr w:type="gramStart"/>
      <w:r w:rsidRPr="003E4D7F">
        <w:rPr>
          <w:szCs w:val="28"/>
        </w:rPr>
        <w:t xml:space="preserve">уровня благоустройства территорий общего пользования  </w:t>
      </w:r>
      <w:r>
        <w:rPr>
          <w:szCs w:val="28"/>
        </w:rPr>
        <w:t>города Туапсе</w:t>
      </w:r>
      <w:proofErr w:type="gramEnd"/>
      <w:r w:rsidRPr="003E4D7F">
        <w:rPr>
          <w:szCs w:val="28"/>
        </w:rPr>
        <w:t>;</w:t>
      </w:r>
    </w:p>
    <w:p w:rsidR="00264AD5" w:rsidRDefault="00264AD5" w:rsidP="00264AD5">
      <w:pPr>
        <w:pStyle w:val="a8"/>
        <w:ind w:firstLine="709"/>
        <w:contextualSpacing/>
        <w:jc w:val="both"/>
        <w:rPr>
          <w:szCs w:val="28"/>
        </w:rPr>
      </w:pPr>
      <w:r w:rsidRPr="003E4D7F">
        <w:rPr>
          <w:szCs w:val="28"/>
        </w:rPr>
        <w:t xml:space="preserve"> - повышение уровня вовлеченности заинтересованных граждан, организаций в реализацию мероприятий по благоустройству территорий </w:t>
      </w:r>
      <w:r>
        <w:rPr>
          <w:szCs w:val="28"/>
        </w:rPr>
        <w:t>города Туапсе</w:t>
      </w:r>
      <w:r w:rsidRPr="003E4D7F">
        <w:rPr>
          <w:szCs w:val="28"/>
        </w:rPr>
        <w:t>.</w:t>
      </w:r>
    </w:p>
    <w:p w:rsidR="00264AD5" w:rsidRDefault="00264AD5" w:rsidP="00264AD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Программы: 2018 - 2022 годы</w:t>
      </w:r>
      <w:r w:rsidRPr="00516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AD5" w:rsidRDefault="00264AD5" w:rsidP="00264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31FF">
        <w:rPr>
          <w:rFonts w:ascii="Times New Roman" w:hAnsi="Times New Roman" w:cs="Times New Roman"/>
          <w:sz w:val="28"/>
          <w:szCs w:val="28"/>
        </w:rPr>
        <w:t>ОЖИДАЕМЫЕ РЕЗУЛЬТАТЫ РЕАЛИЗАЦИИ</w:t>
      </w:r>
    </w:p>
    <w:p w:rsidR="00264AD5" w:rsidRPr="008B31FF" w:rsidRDefault="00264AD5" w:rsidP="00264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64AD5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Pr="00A02654" w:rsidRDefault="00264AD5" w:rsidP="00264AD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02654">
        <w:rPr>
          <w:rFonts w:ascii="Times New Roman" w:hAnsi="Times New Roman"/>
          <w:sz w:val="28"/>
          <w:szCs w:val="28"/>
        </w:rPr>
        <w:t xml:space="preserve">В результате реализации мероприятий Программы ожидается: </w:t>
      </w:r>
    </w:p>
    <w:p w:rsidR="00264AD5" w:rsidRPr="00A02654" w:rsidRDefault="00264AD5" w:rsidP="00264AD5">
      <w:pPr>
        <w:pStyle w:val="a8"/>
        <w:ind w:firstLine="709"/>
        <w:jc w:val="both"/>
        <w:rPr>
          <w:szCs w:val="28"/>
        </w:rPr>
      </w:pPr>
      <w:r w:rsidRPr="00A02654">
        <w:rPr>
          <w:szCs w:val="28"/>
        </w:rPr>
        <w:t xml:space="preserve">- повышение уровня комфортности проживания населения; </w:t>
      </w:r>
    </w:p>
    <w:p w:rsidR="00264AD5" w:rsidRPr="00A02654" w:rsidRDefault="00264AD5" w:rsidP="00264AD5">
      <w:pPr>
        <w:pStyle w:val="a8"/>
        <w:ind w:firstLine="709"/>
        <w:jc w:val="both"/>
        <w:rPr>
          <w:szCs w:val="28"/>
        </w:rPr>
      </w:pPr>
      <w:r w:rsidRPr="00A02654">
        <w:rPr>
          <w:szCs w:val="28"/>
        </w:rPr>
        <w:t xml:space="preserve">- повышение качества жилищно-коммунальных услуг; </w:t>
      </w:r>
    </w:p>
    <w:p w:rsidR="00264AD5" w:rsidRPr="00A02654" w:rsidRDefault="00264AD5" w:rsidP="00264AD5">
      <w:pPr>
        <w:pStyle w:val="a8"/>
        <w:ind w:firstLine="709"/>
        <w:jc w:val="both"/>
        <w:rPr>
          <w:szCs w:val="28"/>
        </w:rPr>
      </w:pPr>
      <w:r w:rsidRPr="00A02654">
        <w:rPr>
          <w:szCs w:val="28"/>
        </w:rPr>
        <w:t xml:space="preserve">- улучшение организации досуга всех возрастных групп населения; </w:t>
      </w:r>
    </w:p>
    <w:p w:rsidR="00264AD5" w:rsidRPr="00A02654" w:rsidRDefault="00264AD5" w:rsidP="00264AD5">
      <w:pPr>
        <w:pStyle w:val="a8"/>
        <w:ind w:firstLine="709"/>
        <w:jc w:val="both"/>
        <w:rPr>
          <w:szCs w:val="28"/>
        </w:rPr>
      </w:pPr>
      <w:r w:rsidRPr="00A02654">
        <w:rPr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264AD5" w:rsidRPr="00A02654" w:rsidRDefault="00264AD5" w:rsidP="00264AD5">
      <w:pPr>
        <w:pStyle w:val="a8"/>
        <w:ind w:firstLine="709"/>
        <w:jc w:val="both"/>
        <w:rPr>
          <w:szCs w:val="28"/>
        </w:rPr>
      </w:pPr>
      <w:r w:rsidRPr="00A02654">
        <w:rPr>
          <w:szCs w:val="28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264AD5" w:rsidRDefault="00264AD5" w:rsidP="00264AD5">
      <w:pPr>
        <w:pStyle w:val="a8"/>
        <w:ind w:firstLine="709"/>
        <w:jc w:val="both"/>
        <w:rPr>
          <w:szCs w:val="28"/>
        </w:rPr>
      </w:pPr>
      <w:r w:rsidRPr="00A02654">
        <w:rPr>
          <w:szCs w:val="28"/>
        </w:rPr>
        <w:t>- воспитание бережного отношения и создание условий для расширения инициативы жителей в сфере благоустройства, а также развитие их творческого по</w:t>
      </w:r>
      <w:r>
        <w:rPr>
          <w:szCs w:val="28"/>
        </w:rPr>
        <w:t>тенциала;</w:t>
      </w:r>
    </w:p>
    <w:p w:rsidR="00264AD5" w:rsidRPr="00A02654" w:rsidRDefault="00264AD5" w:rsidP="00264AD5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- улучшение</w:t>
      </w:r>
      <w:r w:rsidRPr="00BE7BEC">
        <w:rPr>
          <w:szCs w:val="28"/>
        </w:rPr>
        <w:t xml:space="preserve"> </w:t>
      </w:r>
      <w:r w:rsidRPr="00A02654">
        <w:rPr>
          <w:szCs w:val="28"/>
        </w:rPr>
        <w:t>условий для ма</w:t>
      </w:r>
      <w:r>
        <w:rPr>
          <w:szCs w:val="28"/>
        </w:rPr>
        <w:t>ломобильных групп населения</w:t>
      </w:r>
      <w:r w:rsidRPr="00A02654">
        <w:rPr>
          <w:szCs w:val="28"/>
        </w:rPr>
        <w:t>.</w:t>
      </w:r>
    </w:p>
    <w:p w:rsidR="00264AD5" w:rsidRDefault="00264AD5" w:rsidP="00264AD5">
      <w:pPr>
        <w:pStyle w:val="a8"/>
        <w:ind w:firstLine="709"/>
        <w:rPr>
          <w:szCs w:val="28"/>
        </w:rPr>
      </w:pPr>
      <w:r w:rsidRPr="008029EB">
        <w:rPr>
          <w:szCs w:val="28"/>
        </w:rPr>
        <w:t xml:space="preserve">Реализация Государственной программы к 2022 году предполагает достижение следующих </w:t>
      </w:r>
      <w:r>
        <w:rPr>
          <w:szCs w:val="28"/>
        </w:rPr>
        <w:t>показателей</w:t>
      </w:r>
      <w:r w:rsidRPr="008029EB">
        <w:rPr>
          <w:szCs w:val="28"/>
        </w:rPr>
        <w:t>:</w:t>
      </w:r>
    </w:p>
    <w:p w:rsidR="00264AD5" w:rsidRDefault="00264AD5" w:rsidP="00264AD5">
      <w:pPr>
        <w:pStyle w:val="a8"/>
        <w:ind w:firstLine="709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851"/>
        <w:gridCol w:w="716"/>
        <w:gridCol w:w="716"/>
        <w:gridCol w:w="716"/>
        <w:gridCol w:w="716"/>
        <w:gridCol w:w="822"/>
        <w:gridCol w:w="1700"/>
      </w:tblGrid>
      <w:tr w:rsidR="00264AD5" w:rsidRPr="00D83600" w:rsidTr="003C36DB">
        <w:tc>
          <w:tcPr>
            <w:tcW w:w="675" w:type="dxa"/>
            <w:vMerge w:val="restart"/>
            <w:shd w:val="clear" w:color="auto" w:fill="auto"/>
            <w:vAlign w:val="center"/>
          </w:tcPr>
          <w:p w:rsidR="00264AD5" w:rsidRPr="00D83600" w:rsidRDefault="00264AD5" w:rsidP="003C36DB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D83600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64AD5" w:rsidRPr="00D83600" w:rsidRDefault="00264AD5" w:rsidP="003C36DB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0C41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64AD5" w:rsidRPr="00D83600" w:rsidRDefault="00264AD5" w:rsidP="003C36DB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0C41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264AD5" w:rsidRPr="00D83600" w:rsidRDefault="00264AD5" w:rsidP="003C36DB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D83600">
              <w:rPr>
                <w:color w:val="000000"/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264AD5" w:rsidRPr="00D83600" w:rsidRDefault="00264AD5" w:rsidP="003C36DB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D83600">
              <w:rPr>
                <w:color w:val="000000"/>
                <w:sz w:val="24"/>
                <w:szCs w:val="24"/>
              </w:rPr>
              <w:t>Плановое значение на день окончания действия программы</w:t>
            </w:r>
          </w:p>
        </w:tc>
      </w:tr>
      <w:tr w:rsidR="00264AD5" w:rsidRPr="00D83600" w:rsidTr="003C36DB">
        <w:tc>
          <w:tcPr>
            <w:tcW w:w="675" w:type="dxa"/>
            <w:vMerge/>
            <w:shd w:val="clear" w:color="auto" w:fill="auto"/>
            <w:vAlign w:val="center"/>
          </w:tcPr>
          <w:p w:rsidR="00264AD5" w:rsidRPr="00D83600" w:rsidRDefault="00264AD5" w:rsidP="003C36DB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64AD5" w:rsidRPr="00D83600" w:rsidRDefault="00264AD5" w:rsidP="003C36DB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64AD5" w:rsidRPr="00D83600" w:rsidRDefault="00264AD5" w:rsidP="003C36DB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64AD5" w:rsidRPr="00D83600" w:rsidRDefault="00264AD5" w:rsidP="003C36DB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D83600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64AD5" w:rsidRPr="00D83600" w:rsidRDefault="00264AD5" w:rsidP="003C36DB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D83600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64AD5" w:rsidRPr="00D83600" w:rsidRDefault="00264AD5" w:rsidP="003C36DB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D83600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64AD5" w:rsidRPr="00D83600" w:rsidRDefault="00264AD5" w:rsidP="003C36DB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D83600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64AD5" w:rsidRPr="00D83600" w:rsidRDefault="00264AD5" w:rsidP="003C36DB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D83600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64AD5" w:rsidRPr="00D83600" w:rsidRDefault="00264AD5" w:rsidP="003C36DB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4AD5" w:rsidRPr="00D83600" w:rsidTr="003C36DB">
        <w:tc>
          <w:tcPr>
            <w:tcW w:w="675" w:type="dxa"/>
            <w:shd w:val="clear" w:color="auto" w:fill="FFFFFF"/>
            <w:vAlign w:val="center"/>
          </w:tcPr>
          <w:p w:rsidR="00264AD5" w:rsidRPr="00D83600" w:rsidRDefault="00264AD5" w:rsidP="003C36DB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60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4AD5" w:rsidRPr="00D83600" w:rsidRDefault="00264AD5" w:rsidP="003C36DB">
            <w:pPr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6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площади благоустроенных дворовых территорий и проездов к дворовым территориям по </w:t>
            </w:r>
            <w:r w:rsidRPr="00D836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отношению к общей протяженности дворовых территорий и проездов к дворовым территориям, нуждающихся в благоустройстве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AD5" w:rsidRPr="00D83600" w:rsidRDefault="00264AD5" w:rsidP="003C36DB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D83600">
              <w:rPr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64AD5" w:rsidRPr="00D83600" w:rsidRDefault="00264AD5" w:rsidP="003C36DB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64AD5" w:rsidRPr="00D83600" w:rsidRDefault="00264AD5" w:rsidP="003C36DB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64AD5" w:rsidRPr="00D83600" w:rsidRDefault="00264AD5" w:rsidP="003C36DB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64AD5" w:rsidRPr="00D83600" w:rsidRDefault="00264AD5" w:rsidP="003C36DB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264AD5" w:rsidRPr="00D83600" w:rsidRDefault="00264AD5" w:rsidP="003C36DB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64AD5" w:rsidRPr="00D83600" w:rsidRDefault="00264AD5" w:rsidP="003C36DB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4AD5" w:rsidRPr="00D83600" w:rsidTr="003C36DB">
        <w:tc>
          <w:tcPr>
            <w:tcW w:w="675" w:type="dxa"/>
            <w:shd w:val="clear" w:color="auto" w:fill="FFFFFF"/>
            <w:vAlign w:val="center"/>
          </w:tcPr>
          <w:p w:rsidR="00264AD5" w:rsidRPr="00D83600" w:rsidRDefault="00264AD5" w:rsidP="003C36DB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6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4AD5" w:rsidRPr="00D83600" w:rsidRDefault="00264AD5" w:rsidP="003C36DB">
            <w:pPr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6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площади благоустроенных общественных территорий по отношению к общей протяженности общественных территорий, нуждающихся в благоустройстве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AD5" w:rsidRPr="00D83600" w:rsidRDefault="00264AD5" w:rsidP="003C36DB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D83600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64AD5" w:rsidRPr="00D83600" w:rsidRDefault="00264AD5" w:rsidP="003C36DB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64AD5" w:rsidRPr="00D83600" w:rsidRDefault="00264AD5" w:rsidP="003C36DB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64AD5" w:rsidRPr="00D83600" w:rsidRDefault="00264AD5" w:rsidP="003C36DB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64AD5" w:rsidRPr="00D83600" w:rsidRDefault="00264AD5" w:rsidP="003C36DB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264AD5" w:rsidRPr="00D83600" w:rsidRDefault="00264AD5" w:rsidP="003C36DB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64AD5" w:rsidRPr="00D83600" w:rsidRDefault="00264AD5" w:rsidP="003C36DB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64AD5" w:rsidRDefault="00264AD5" w:rsidP="00264AD5">
      <w:pPr>
        <w:pStyle w:val="a8"/>
        <w:rPr>
          <w:szCs w:val="28"/>
        </w:rPr>
      </w:pPr>
    </w:p>
    <w:p w:rsidR="00264AD5" w:rsidRPr="00421BB1" w:rsidRDefault="00264AD5" w:rsidP="00264AD5">
      <w:pPr>
        <w:pStyle w:val="a8"/>
        <w:rPr>
          <w:szCs w:val="28"/>
        </w:rPr>
      </w:pPr>
    </w:p>
    <w:p w:rsidR="00264AD5" w:rsidRPr="00971D9C" w:rsidRDefault="00264AD5" w:rsidP="00264AD5">
      <w:pPr>
        <w:pStyle w:val="a8"/>
        <w:jc w:val="center"/>
        <w:rPr>
          <w:b/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 xml:space="preserve">.ОБЪЁМ </w:t>
      </w:r>
      <w:proofErr w:type="gramStart"/>
      <w:r>
        <w:rPr>
          <w:szCs w:val="28"/>
        </w:rPr>
        <w:t>СРЕДСТВ  БЮДЖЕТА</w:t>
      </w:r>
      <w:proofErr w:type="gramEnd"/>
      <w:r>
        <w:rPr>
          <w:szCs w:val="28"/>
        </w:rPr>
        <w:t xml:space="preserve"> ТУАПСИНСКОГО ГОРОДСКОГО ПОСЕЛЕНИЯ И ПРОГНОЗНАЯ  ОЦЕНКА  СРЕДСТВ  ФЕДЕРАЛЬНОГО И КРАЕВОГО БЮДЖЕТА </w:t>
      </w:r>
    </w:p>
    <w:p w:rsidR="00264AD5" w:rsidRPr="00971D9C" w:rsidRDefault="00264AD5" w:rsidP="00264AD5">
      <w:pPr>
        <w:pStyle w:val="a8"/>
        <w:jc w:val="center"/>
        <w:rPr>
          <w:b/>
          <w:szCs w:val="28"/>
        </w:rPr>
      </w:pPr>
    </w:p>
    <w:p w:rsidR="00264AD5" w:rsidRPr="00971D9C" w:rsidRDefault="00264AD5" w:rsidP="00264AD5">
      <w:pPr>
        <w:pStyle w:val="a8"/>
        <w:ind w:firstLine="709"/>
        <w:jc w:val="both"/>
        <w:rPr>
          <w:szCs w:val="28"/>
        </w:rPr>
      </w:pPr>
      <w:r w:rsidRPr="00971D9C">
        <w:rPr>
          <w:szCs w:val="28"/>
        </w:rPr>
        <w:t>Финансирование мероприятий Программы осуществляется за счет средств федерального, краевого и местного бюджетов.</w:t>
      </w:r>
    </w:p>
    <w:p w:rsidR="00264AD5" w:rsidRPr="00421BB1" w:rsidRDefault="00264AD5" w:rsidP="00264AD5">
      <w:pPr>
        <w:pStyle w:val="a8"/>
        <w:ind w:firstLine="709"/>
        <w:jc w:val="both"/>
        <w:rPr>
          <w:szCs w:val="28"/>
        </w:rPr>
      </w:pPr>
      <w:r w:rsidRPr="00971D9C">
        <w:rPr>
          <w:szCs w:val="28"/>
        </w:rPr>
        <w:t xml:space="preserve">Общая потребность финансового обеспечения Программы на 2018 -2022 годы год составляет всего </w:t>
      </w:r>
      <w:r>
        <w:rPr>
          <w:szCs w:val="28"/>
        </w:rPr>
        <w:t>________</w:t>
      </w:r>
      <w:r w:rsidRPr="00971D9C">
        <w:rPr>
          <w:szCs w:val="28"/>
        </w:rPr>
        <w:t xml:space="preserve"> тыс. рублей, в том числе</w:t>
      </w:r>
      <w:r w:rsidRPr="00421BB1">
        <w:rPr>
          <w:szCs w:val="28"/>
        </w:rPr>
        <w:t xml:space="preserve">: </w:t>
      </w:r>
    </w:p>
    <w:p w:rsidR="00264AD5" w:rsidRPr="00421BB1" w:rsidRDefault="00264AD5" w:rsidP="00264AD5">
      <w:pPr>
        <w:pStyle w:val="a8"/>
        <w:ind w:firstLine="709"/>
        <w:rPr>
          <w:szCs w:val="28"/>
        </w:rPr>
      </w:pPr>
      <w:r w:rsidRPr="00421BB1">
        <w:rPr>
          <w:szCs w:val="28"/>
        </w:rPr>
        <w:t xml:space="preserve">- за счет средств федерального бюджета 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_______</w:t>
      </w:r>
      <w:r w:rsidRPr="00421BB1">
        <w:rPr>
          <w:szCs w:val="28"/>
        </w:rPr>
        <w:t>тысяч</w:t>
      </w:r>
      <w:proofErr w:type="spellEnd"/>
      <w:r w:rsidRPr="00421BB1">
        <w:rPr>
          <w:szCs w:val="28"/>
        </w:rPr>
        <w:t xml:space="preserve"> рублей;</w:t>
      </w:r>
    </w:p>
    <w:p w:rsidR="00264AD5" w:rsidRPr="00421BB1" w:rsidRDefault="00264AD5" w:rsidP="00264AD5">
      <w:pPr>
        <w:pStyle w:val="a8"/>
        <w:ind w:firstLine="709"/>
        <w:rPr>
          <w:szCs w:val="28"/>
        </w:rPr>
      </w:pPr>
      <w:r w:rsidRPr="00421BB1">
        <w:rPr>
          <w:szCs w:val="28"/>
        </w:rPr>
        <w:t>- за счет сре</w:t>
      </w:r>
      <w:proofErr w:type="gramStart"/>
      <w:r w:rsidRPr="00421BB1">
        <w:rPr>
          <w:szCs w:val="28"/>
        </w:rPr>
        <w:t>дств  кр</w:t>
      </w:r>
      <w:proofErr w:type="gramEnd"/>
      <w:r w:rsidRPr="00421BB1">
        <w:rPr>
          <w:szCs w:val="28"/>
        </w:rPr>
        <w:t xml:space="preserve">аевого бюджета </w:t>
      </w:r>
      <w:r>
        <w:rPr>
          <w:szCs w:val="28"/>
        </w:rPr>
        <w:t xml:space="preserve">      _________ </w:t>
      </w:r>
      <w:r w:rsidRPr="00421BB1">
        <w:rPr>
          <w:szCs w:val="28"/>
        </w:rPr>
        <w:t>тысяч рублей;</w:t>
      </w:r>
    </w:p>
    <w:p w:rsidR="00264AD5" w:rsidRPr="00421BB1" w:rsidRDefault="00264AD5" w:rsidP="00264AD5">
      <w:pPr>
        <w:pStyle w:val="a8"/>
        <w:ind w:firstLine="709"/>
        <w:rPr>
          <w:szCs w:val="28"/>
        </w:rPr>
      </w:pPr>
      <w:r w:rsidRPr="00421BB1">
        <w:rPr>
          <w:szCs w:val="28"/>
        </w:rPr>
        <w:t>- за счет средств местного бюджета</w:t>
      </w:r>
      <w:r>
        <w:rPr>
          <w:szCs w:val="28"/>
        </w:rPr>
        <w:t xml:space="preserve">       _________ </w:t>
      </w:r>
      <w:r w:rsidRPr="00421BB1">
        <w:rPr>
          <w:szCs w:val="28"/>
        </w:rPr>
        <w:t>тысяч рублей;</w:t>
      </w:r>
    </w:p>
    <w:p w:rsidR="00264AD5" w:rsidRDefault="00264AD5" w:rsidP="00264AD5">
      <w:pPr>
        <w:pStyle w:val="a8"/>
        <w:ind w:firstLine="709"/>
        <w:rPr>
          <w:szCs w:val="28"/>
        </w:rPr>
      </w:pPr>
      <w:r w:rsidRPr="00421BB1">
        <w:rPr>
          <w:szCs w:val="28"/>
        </w:rPr>
        <w:t xml:space="preserve">в </w:t>
      </w:r>
      <w:r w:rsidRPr="00EE2757">
        <w:rPr>
          <w:b/>
          <w:szCs w:val="28"/>
        </w:rPr>
        <w:t>2018</w:t>
      </w:r>
      <w:r w:rsidRPr="00421BB1">
        <w:rPr>
          <w:szCs w:val="28"/>
        </w:rPr>
        <w:t xml:space="preserve"> году составляет </w:t>
      </w:r>
      <w:r>
        <w:rPr>
          <w:szCs w:val="28"/>
        </w:rPr>
        <w:t xml:space="preserve">________  </w:t>
      </w:r>
      <w:r w:rsidRPr="00421BB1">
        <w:rPr>
          <w:szCs w:val="28"/>
        </w:rPr>
        <w:t>тысяч рублей, в том числе:</w:t>
      </w:r>
    </w:p>
    <w:p w:rsidR="00264AD5" w:rsidRPr="00421BB1" w:rsidRDefault="00264AD5" w:rsidP="00264AD5">
      <w:pPr>
        <w:pStyle w:val="a8"/>
        <w:ind w:firstLine="709"/>
        <w:rPr>
          <w:szCs w:val="28"/>
        </w:rPr>
      </w:pPr>
      <w:r w:rsidRPr="00421BB1">
        <w:rPr>
          <w:szCs w:val="28"/>
        </w:rPr>
        <w:t xml:space="preserve">- за счет средств федерального бюджета </w:t>
      </w:r>
      <w:r>
        <w:rPr>
          <w:szCs w:val="28"/>
        </w:rPr>
        <w:t xml:space="preserve">  _________ </w:t>
      </w:r>
      <w:r w:rsidRPr="00421BB1">
        <w:rPr>
          <w:szCs w:val="28"/>
        </w:rPr>
        <w:t>тысяч рублей;</w:t>
      </w:r>
    </w:p>
    <w:p w:rsidR="00264AD5" w:rsidRPr="00421BB1" w:rsidRDefault="00264AD5" w:rsidP="00264AD5">
      <w:pPr>
        <w:pStyle w:val="a8"/>
        <w:ind w:firstLine="709"/>
        <w:rPr>
          <w:szCs w:val="28"/>
        </w:rPr>
      </w:pPr>
      <w:r w:rsidRPr="00421BB1">
        <w:rPr>
          <w:szCs w:val="28"/>
        </w:rPr>
        <w:t>- за счет сре</w:t>
      </w:r>
      <w:proofErr w:type="gramStart"/>
      <w:r w:rsidRPr="00421BB1">
        <w:rPr>
          <w:szCs w:val="28"/>
        </w:rPr>
        <w:t>дств кр</w:t>
      </w:r>
      <w:proofErr w:type="gramEnd"/>
      <w:r w:rsidRPr="00421BB1">
        <w:rPr>
          <w:szCs w:val="28"/>
        </w:rPr>
        <w:t xml:space="preserve">аевого бюджета     </w:t>
      </w:r>
      <w:r>
        <w:rPr>
          <w:szCs w:val="28"/>
        </w:rPr>
        <w:t xml:space="preserve">       _________ </w:t>
      </w:r>
      <w:r w:rsidRPr="00421BB1">
        <w:rPr>
          <w:szCs w:val="28"/>
        </w:rPr>
        <w:t>тысяч рублей;</w:t>
      </w:r>
    </w:p>
    <w:p w:rsidR="00264AD5" w:rsidRPr="00421BB1" w:rsidRDefault="00264AD5" w:rsidP="00264AD5">
      <w:pPr>
        <w:pStyle w:val="a8"/>
        <w:ind w:firstLine="709"/>
        <w:rPr>
          <w:szCs w:val="28"/>
        </w:rPr>
      </w:pPr>
      <w:r w:rsidRPr="00421BB1">
        <w:rPr>
          <w:szCs w:val="28"/>
        </w:rPr>
        <w:t xml:space="preserve">- за счет средств местного бюджета   </w:t>
      </w:r>
      <w:r>
        <w:rPr>
          <w:szCs w:val="28"/>
        </w:rPr>
        <w:t xml:space="preserve">      </w:t>
      </w:r>
      <w:r w:rsidRPr="00421BB1">
        <w:rPr>
          <w:szCs w:val="28"/>
        </w:rPr>
        <w:t xml:space="preserve">  </w:t>
      </w:r>
      <w:r>
        <w:rPr>
          <w:szCs w:val="28"/>
        </w:rPr>
        <w:t xml:space="preserve">_________ </w:t>
      </w:r>
      <w:r w:rsidRPr="00421BB1">
        <w:rPr>
          <w:szCs w:val="28"/>
        </w:rPr>
        <w:t>тысяч рублей;</w:t>
      </w:r>
    </w:p>
    <w:p w:rsidR="00264AD5" w:rsidRDefault="00264AD5" w:rsidP="00264AD5">
      <w:pPr>
        <w:pStyle w:val="a8"/>
        <w:ind w:firstLine="709"/>
        <w:rPr>
          <w:szCs w:val="28"/>
        </w:rPr>
      </w:pPr>
      <w:r w:rsidRPr="00421BB1">
        <w:rPr>
          <w:szCs w:val="28"/>
        </w:rPr>
        <w:t xml:space="preserve">в </w:t>
      </w:r>
      <w:r w:rsidRPr="00EE2757">
        <w:rPr>
          <w:b/>
          <w:szCs w:val="28"/>
        </w:rPr>
        <w:t>2019</w:t>
      </w:r>
      <w:r w:rsidRPr="00421BB1">
        <w:rPr>
          <w:szCs w:val="28"/>
        </w:rPr>
        <w:t xml:space="preserve"> году составляет </w:t>
      </w:r>
      <w:r>
        <w:rPr>
          <w:szCs w:val="28"/>
        </w:rPr>
        <w:t xml:space="preserve">0,00 </w:t>
      </w:r>
      <w:r w:rsidRPr="00421BB1">
        <w:rPr>
          <w:szCs w:val="28"/>
        </w:rPr>
        <w:t>тысяч рублей, в том числе:</w:t>
      </w:r>
    </w:p>
    <w:p w:rsidR="00264AD5" w:rsidRPr="00421BB1" w:rsidRDefault="00264AD5" w:rsidP="00264AD5">
      <w:pPr>
        <w:pStyle w:val="a8"/>
        <w:ind w:firstLine="709"/>
        <w:rPr>
          <w:szCs w:val="28"/>
        </w:rPr>
      </w:pPr>
      <w:r w:rsidRPr="00421BB1">
        <w:rPr>
          <w:szCs w:val="28"/>
        </w:rPr>
        <w:t xml:space="preserve">- за счет средств федерального бюджета </w:t>
      </w:r>
      <w:r>
        <w:rPr>
          <w:szCs w:val="28"/>
        </w:rPr>
        <w:t xml:space="preserve">  _________ </w:t>
      </w:r>
      <w:r w:rsidRPr="00421BB1">
        <w:rPr>
          <w:szCs w:val="28"/>
        </w:rPr>
        <w:t>тысяч рублей;</w:t>
      </w:r>
    </w:p>
    <w:p w:rsidR="00264AD5" w:rsidRPr="00421BB1" w:rsidRDefault="00264AD5" w:rsidP="00264AD5">
      <w:pPr>
        <w:pStyle w:val="a8"/>
        <w:ind w:firstLine="709"/>
        <w:rPr>
          <w:szCs w:val="28"/>
        </w:rPr>
      </w:pPr>
      <w:r w:rsidRPr="00421BB1">
        <w:rPr>
          <w:szCs w:val="28"/>
        </w:rPr>
        <w:t>- за счет сре</w:t>
      </w:r>
      <w:proofErr w:type="gramStart"/>
      <w:r w:rsidRPr="00421BB1">
        <w:rPr>
          <w:szCs w:val="28"/>
        </w:rPr>
        <w:t>дств кр</w:t>
      </w:r>
      <w:proofErr w:type="gramEnd"/>
      <w:r w:rsidRPr="00421BB1">
        <w:rPr>
          <w:szCs w:val="28"/>
        </w:rPr>
        <w:t xml:space="preserve">аевого бюджета     </w:t>
      </w:r>
      <w:r>
        <w:rPr>
          <w:szCs w:val="28"/>
        </w:rPr>
        <w:t xml:space="preserve">       _________ </w:t>
      </w:r>
      <w:r w:rsidRPr="00421BB1">
        <w:rPr>
          <w:szCs w:val="28"/>
        </w:rPr>
        <w:t>тысяч рублей;</w:t>
      </w:r>
    </w:p>
    <w:p w:rsidR="00264AD5" w:rsidRDefault="00264AD5" w:rsidP="00264AD5">
      <w:pPr>
        <w:pStyle w:val="a8"/>
        <w:ind w:firstLine="709"/>
        <w:rPr>
          <w:szCs w:val="28"/>
        </w:rPr>
      </w:pPr>
      <w:r w:rsidRPr="00421BB1">
        <w:rPr>
          <w:szCs w:val="28"/>
        </w:rPr>
        <w:t xml:space="preserve">- за счет средств местного бюджета   </w:t>
      </w:r>
      <w:r>
        <w:rPr>
          <w:szCs w:val="28"/>
        </w:rPr>
        <w:t xml:space="preserve">      </w:t>
      </w:r>
      <w:r w:rsidRPr="00421BB1">
        <w:rPr>
          <w:szCs w:val="28"/>
        </w:rPr>
        <w:t xml:space="preserve">  </w:t>
      </w:r>
      <w:r>
        <w:rPr>
          <w:szCs w:val="28"/>
        </w:rPr>
        <w:t xml:space="preserve">_________ </w:t>
      </w:r>
      <w:r w:rsidRPr="00421BB1">
        <w:rPr>
          <w:szCs w:val="28"/>
        </w:rPr>
        <w:t>тысяч рублей;</w:t>
      </w:r>
    </w:p>
    <w:p w:rsidR="00264AD5" w:rsidRDefault="00264AD5" w:rsidP="00264AD5">
      <w:pPr>
        <w:pStyle w:val="a8"/>
        <w:ind w:firstLine="709"/>
        <w:rPr>
          <w:szCs w:val="28"/>
        </w:rPr>
      </w:pPr>
      <w:r w:rsidRPr="00421BB1">
        <w:rPr>
          <w:szCs w:val="28"/>
        </w:rPr>
        <w:t xml:space="preserve">в </w:t>
      </w:r>
      <w:r w:rsidRPr="00EE2757">
        <w:rPr>
          <w:b/>
          <w:szCs w:val="28"/>
        </w:rPr>
        <w:t>2020</w:t>
      </w:r>
      <w:r w:rsidRPr="00421BB1">
        <w:rPr>
          <w:szCs w:val="28"/>
        </w:rPr>
        <w:t xml:space="preserve"> году составляет </w:t>
      </w:r>
      <w:r>
        <w:rPr>
          <w:szCs w:val="28"/>
        </w:rPr>
        <w:t xml:space="preserve">0,00 </w:t>
      </w:r>
      <w:r w:rsidRPr="00421BB1">
        <w:rPr>
          <w:szCs w:val="28"/>
        </w:rPr>
        <w:t>тысяч рублей, в том числе:</w:t>
      </w:r>
    </w:p>
    <w:p w:rsidR="00264AD5" w:rsidRPr="00421BB1" w:rsidRDefault="00264AD5" w:rsidP="00264AD5">
      <w:pPr>
        <w:pStyle w:val="a8"/>
        <w:ind w:firstLine="709"/>
        <w:rPr>
          <w:szCs w:val="28"/>
        </w:rPr>
      </w:pPr>
      <w:r w:rsidRPr="00421BB1">
        <w:rPr>
          <w:szCs w:val="28"/>
        </w:rPr>
        <w:t xml:space="preserve">- за счет средств федерального бюджета </w:t>
      </w:r>
      <w:r>
        <w:rPr>
          <w:szCs w:val="28"/>
        </w:rPr>
        <w:t xml:space="preserve">  _________ </w:t>
      </w:r>
      <w:r w:rsidRPr="00421BB1">
        <w:rPr>
          <w:szCs w:val="28"/>
        </w:rPr>
        <w:t>тысяч рублей;</w:t>
      </w:r>
    </w:p>
    <w:p w:rsidR="00264AD5" w:rsidRPr="00421BB1" w:rsidRDefault="00264AD5" w:rsidP="00264AD5">
      <w:pPr>
        <w:pStyle w:val="a8"/>
        <w:ind w:firstLine="709"/>
        <w:rPr>
          <w:szCs w:val="28"/>
        </w:rPr>
      </w:pPr>
      <w:r w:rsidRPr="00421BB1">
        <w:rPr>
          <w:szCs w:val="28"/>
        </w:rPr>
        <w:t>- за счет сре</w:t>
      </w:r>
      <w:proofErr w:type="gramStart"/>
      <w:r w:rsidRPr="00421BB1">
        <w:rPr>
          <w:szCs w:val="28"/>
        </w:rPr>
        <w:t>дств кр</w:t>
      </w:r>
      <w:proofErr w:type="gramEnd"/>
      <w:r w:rsidRPr="00421BB1">
        <w:rPr>
          <w:szCs w:val="28"/>
        </w:rPr>
        <w:t xml:space="preserve">аевого бюджета     </w:t>
      </w:r>
      <w:r>
        <w:rPr>
          <w:szCs w:val="28"/>
        </w:rPr>
        <w:t xml:space="preserve">       _________ </w:t>
      </w:r>
      <w:r w:rsidRPr="00421BB1">
        <w:rPr>
          <w:szCs w:val="28"/>
        </w:rPr>
        <w:t>тысяч рублей;</w:t>
      </w:r>
    </w:p>
    <w:p w:rsidR="00264AD5" w:rsidRDefault="00264AD5" w:rsidP="00264AD5">
      <w:pPr>
        <w:pStyle w:val="a8"/>
        <w:ind w:firstLine="709"/>
        <w:rPr>
          <w:szCs w:val="28"/>
        </w:rPr>
      </w:pPr>
      <w:r w:rsidRPr="00421BB1">
        <w:rPr>
          <w:szCs w:val="28"/>
        </w:rPr>
        <w:t xml:space="preserve">- за счет средств местного бюджета   </w:t>
      </w:r>
      <w:r>
        <w:rPr>
          <w:szCs w:val="28"/>
        </w:rPr>
        <w:t xml:space="preserve">      </w:t>
      </w:r>
      <w:r w:rsidRPr="00421BB1">
        <w:rPr>
          <w:szCs w:val="28"/>
        </w:rPr>
        <w:t xml:space="preserve">  </w:t>
      </w:r>
      <w:r>
        <w:rPr>
          <w:szCs w:val="28"/>
        </w:rPr>
        <w:t xml:space="preserve">_________ </w:t>
      </w:r>
      <w:r w:rsidRPr="00421BB1">
        <w:rPr>
          <w:szCs w:val="28"/>
        </w:rPr>
        <w:t>тысяч рублей;</w:t>
      </w:r>
    </w:p>
    <w:p w:rsidR="00264AD5" w:rsidRDefault="00264AD5" w:rsidP="00264AD5">
      <w:pPr>
        <w:pStyle w:val="a8"/>
        <w:ind w:firstLine="709"/>
        <w:rPr>
          <w:szCs w:val="28"/>
        </w:rPr>
      </w:pPr>
      <w:r w:rsidRPr="00421BB1">
        <w:rPr>
          <w:szCs w:val="28"/>
        </w:rPr>
        <w:t xml:space="preserve">в </w:t>
      </w:r>
      <w:r w:rsidRPr="00EE2757">
        <w:rPr>
          <w:b/>
          <w:szCs w:val="28"/>
        </w:rPr>
        <w:t>202</w:t>
      </w:r>
      <w:r>
        <w:rPr>
          <w:b/>
          <w:szCs w:val="28"/>
        </w:rPr>
        <w:t>1</w:t>
      </w:r>
      <w:r w:rsidRPr="00421BB1">
        <w:rPr>
          <w:szCs w:val="28"/>
        </w:rPr>
        <w:t xml:space="preserve"> году составляет </w:t>
      </w:r>
      <w:r>
        <w:rPr>
          <w:szCs w:val="28"/>
        </w:rPr>
        <w:t xml:space="preserve">0,00  </w:t>
      </w:r>
      <w:r w:rsidRPr="00421BB1">
        <w:rPr>
          <w:szCs w:val="28"/>
        </w:rPr>
        <w:t>тысяч рублей, в том числе:</w:t>
      </w:r>
    </w:p>
    <w:p w:rsidR="00264AD5" w:rsidRPr="00421BB1" w:rsidRDefault="00264AD5" w:rsidP="00264AD5">
      <w:pPr>
        <w:pStyle w:val="a8"/>
        <w:ind w:firstLine="709"/>
        <w:rPr>
          <w:szCs w:val="28"/>
        </w:rPr>
      </w:pPr>
      <w:r w:rsidRPr="00421BB1">
        <w:rPr>
          <w:szCs w:val="28"/>
        </w:rPr>
        <w:t xml:space="preserve">- за счет средств федерального бюджета </w:t>
      </w:r>
      <w:r>
        <w:rPr>
          <w:szCs w:val="28"/>
        </w:rPr>
        <w:t xml:space="preserve">  _________ </w:t>
      </w:r>
      <w:r w:rsidRPr="00421BB1">
        <w:rPr>
          <w:szCs w:val="28"/>
        </w:rPr>
        <w:t>тысяч рублей;</w:t>
      </w:r>
    </w:p>
    <w:p w:rsidR="00264AD5" w:rsidRPr="00421BB1" w:rsidRDefault="00264AD5" w:rsidP="00264AD5">
      <w:pPr>
        <w:pStyle w:val="a8"/>
        <w:ind w:firstLine="709"/>
        <w:rPr>
          <w:szCs w:val="28"/>
        </w:rPr>
      </w:pPr>
      <w:r w:rsidRPr="00421BB1">
        <w:rPr>
          <w:szCs w:val="28"/>
        </w:rPr>
        <w:t>- за счет сре</w:t>
      </w:r>
      <w:proofErr w:type="gramStart"/>
      <w:r w:rsidRPr="00421BB1">
        <w:rPr>
          <w:szCs w:val="28"/>
        </w:rPr>
        <w:t>дств кр</w:t>
      </w:r>
      <w:proofErr w:type="gramEnd"/>
      <w:r w:rsidRPr="00421BB1">
        <w:rPr>
          <w:szCs w:val="28"/>
        </w:rPr>
        <w:t xml:space="preserve">аевого бюджета     </w:t>
      </w:r>
      <w:r>
        <w:rPr>
          <w:szCs w:val="28"/>
        </w:rPr>
        <w:t xml:space="preserve">       _________ </w:t>
      </w:r>
      <w:r w:rsidRPr="00421BB1">
        <w:rPr>
          <w:szCs w:val="28"/>
        </w:rPr>
        <w:t>тысяч рублей;</w:t>
      </w:r>
    </w:p>
    <w:p w:rsidR="00264AD5" w:rsidRPr="00421BB1" w:rsidRDefault="00264AD5" w:rsidP="00264AD5">
      <w:pPr>
        <w:pStyle w:val="a8"/>
        <w:ind w:firstLine="709"/>
        <w:rPr>
          <w:szCs w:val="28"/>
        </w:rPr>
      </w:pPr>
      <w:r w:rsidRPr="00421BB1">
        <w:rPr>
          <w:szCs w:val="28"/>
        </w:rPr>
        <w:t xml:space="preserve">- за счет средств местного бюджета   </w:t>
      </w:r>
      <w:r>
        <w:rPr>
          <w:szCs w:val="28"/>
        </w:rPr>
        <w:t xml:space="preserve">      </w:t>
      </w:r>
      <w:r w:rsidRPr="00421BB1">
        <w:rPr>
          <w:szCs w:val="28"/>
        </w:rPr>
        <w:t xml:space="preserve">  </w:t>
      </w:r>
      <w:r>
        <w:rPr>
          <w:szCs w:val="28"/>
        </w:rPr>
        <w:t xml:space="preserve">_________ </w:t>
      </w:r>
      <w:r w:rsidRPr="00421BB1">
        <w:rPr>
          <w:szCs w:val="28"/>
        </w:rPr>
        <w:t>тысяч рублей;</w:t>
      </w:r>
    </w:p>
    <w:p w:rsidR="00264AD5" w:rsidRDefault="00264AD5" w:rsidP="00264AD5">
      <w:pPr>
        <w:pStyle w:val="a8"/>
        <w:ind w:firstLine="709"/>
        <w:rPr>
          <w:szCs w:val="28"/>
        </w:rPr>
      </w:pPr>
      <w:r w:rsidRPr="00421BB1">
        <w:rPr>
          <w:szCs w:val="28"/>
        </w:rPr>
        <w:t xml:space="preserve">в </w:t>
      </w:r>
      <w:r w:rsidRPr="00EE2757">
        <w:rPr>
          <w:b/>
          <w:szCs w:val="28"/>
        </w:rPr>
        <w:t>2022</w:t>
      </w:r>
      <w:r w:rsidRPr="00421BB1">
        <w:rPr>
          <w:szCs w:val="28"/>
        </w:rPr>
        <w:t xml:space="preserve"> году составляет </w:t>
      </w:r>
      <w:r>
        <w:rPr>
          <w:szCs w:val="28"/>
        </w:rPr>
        <w:t xml:space="preserve">0,00 </w:t>
      </w:r>
      <w:r w:rsidRPr="00421BB1">
        <w:rPr>
          <w:szCs w:val="28"/>
        </w:rPr>
        <w:t>тысяч рублей, в том числе:</w:t>
      </w:r>
    </w:p>
    <w:p w:rsidR="00264AD5" w:rsidRPr="00421BB1" w:rsidRDefault="00264AD5" w:rsidP="00264AD5">
      <w:pPr>
        <w:pStyle w:val="a8"/>
        <w:ind w:firstLine="709"/>
        <w:rPr>
          <w:szCs w:val="28"/>
        </w:rPr>
      </w:pPr>
      <w:r w:rsidRPr="00421BB1">
        <w:rPr>
          <w:szCs w:val="28"/>
        </w:rPr>
        <w:t xml:space="preserve">- за счет средств федерального бюджета </w:t>
      </w:r>
      <w:r>
        <w:rPr>
          <w:szCs w:val="28"/>
        </w:rPr>
        <w:t xml:space="preserve">  _________ </w:t>
      </w:r>
      <w:r w:rsidRPr="00421BB1">
        <w:rPr>
          <w:szCs w:val="28"/>
        </w:rPr>
        <w:t>тысяч рублей;</w:t>
      </w:r>
    </w:p>
    <w:p w:rsidR="00264AD5" w:rsidRPr="00421BB1" w:rsidRDefault="00264AD5" w:rsidP="00264AD5">
      <w:pPr>
        <w:pStyle w:val="a8"/>
        <w:ind w:firstLine="709"/>
        <w:rPr>
          <w:szCs w:val="28"/>
        </w:rPr>
      </w:pPr>
      <w:r w:rsidRPr="00421BB1">
        <w:rPr>
          <w:szCs w:val="28"/>
        </w:rPr>
        <w:t>- за счет сре</w:t>
      </w:r>
      <w:proofErr w:type="gramStart"/>
      <w:r w:rsidRPr="00421BB1">
        <w:rPr>
          <w:szCs w:val="28"/>
        </w:rPr>
        <w:t>дств кр</w:t>
      </w:r>
      <w:proofErr w:type="gramEnd"/>
      <w:r w:rsidRPr="00421BB1">
        <w:rPr>
          <w:szCs w:val="28"/>
        </w:rPr>
        <w:t xml:space="preserve">аевого бюджета     </w:t>
      </w:r>
      <w:r>
        <w:rPr>
          <w:szCs w:val="28"/>
        </w:rPr>
        <w:t xml:space="preserve">       _________ </w:t>
      </w:r>
      <w:r w:rsidRPr="00421BB1">
        <w:rPr>
          <w:szCs w:val="28"/>
        </w:rPr>
        <w:t>тысяч рублей;</w:t>
      </w:r>
    </w:p>
    <w:p w:rsidR="00264AD5" w:rsidRDefault="00264AD5" w:rsidP="00264AD5">
      <w:pPr>
        <w:pStyle w:val="a8"/>
        <w:ind w:firstLine="709"/>
        <w:rPr>
          <w:szCs w:val="28"/>
        </w:rPr>
      </w:pPr>
      <w:r w:rsidRPr="00421BB1">
        <w:rPr>
          <w:szCs w:val="28"/>
        </w:rPr>
        <w:lastRenderedPageBreak/>
        <w:t xml:space="preserve">- за счет средств местного бюджета   </w:t>
      </w:r>
      <w:r>
        <w:rPr>
          <w:szCs w:val="28"/>
        </w:rPr>
        <w:t xml:space="preserve">      </w:t>
      </w:r>
      <w:r w:rsidRPr="00421BB1">
        <w:rPr>
          <w:szCs w:val="28"/>
        </w:rPr>
        <w:t xml:space="preserve">  </w:t>
      </w:r>
      <w:r>
        <w:rPr>
          <w:szCs w:val="28"/>
        </w:rPr>
        <w:t xml:space="preserve">_________ </w:t>
      </w:r>
      <w:r w:rsidRPr="00421BB1">
        <w:rPr>
          <w:szCs w:val="28"/>
        </w:rPr>
        <w:t>тысяч рублей;</w:t>
      </w:r>
    </w:p>
    <w:p w:rsidR="00264AD5" w:rsidRDefault="00264AD5" w:rsidP="00264AD5">
      <w:pPr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71D9C">
        <w:rPr>
          <w:rFonts w:ascii="Times New Roman" w:hAnsi="Times New Roman"/>
          <w:bCs/>
          <w:sz w:val="28"/>
          <w:szCs w:val="28"/>
          <w:lang w:eastAsia="ru-RU"/>
        </w:rPr>
        <w:t xml:space="preserve">Ресурсное обеспечение реализации муниципальной программы </w:t>
      </w:r>
      <w:r w:rsidRPr="00971D9C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</w:t>
      </w:r>
      <w:r>
        <w:rPr>
          <w:rFonts w:ascii="Times New Roman" w:hAnsi="Times New Roman"/>
          <w:sz w:val="28"/>
          <w:szCs w:val="28"/>
        </w:rPr>
        <w:t xml:space="preserve">ТЕРРИТОРИИ Туапсинского  городского поселения  на </w:t>
      </w:r>
      <w:r w:rsidRPr="00971D9C">
        <w:rPr>
          <w:rFonts w:ascii="Times New Roman" w:hAnsi="Times New Roman"/>
          <w:sz w:val="28"/>
          <w:szCs w:val="28"/>
        </w:rPr>
        <w:t xml:space="preserve">2018-2022 годы» </w:t>
      </w:r>
      <w:r w:rsidRPr="00971D9C">
        <w:rPr>
          <w:rFonts w:ascii="Times New Roman" w:hAnsi="Times New Roman"/>
          <w:bCs/>
          <w:sz w:val="28"/>
          <w:szCs w:val="28"/>
          <w:lang w:eastAsia="ru-RU"/>
        </w:rPr>
        <w:t>указано в приложении № 1.</w:t>
      </w:r>
    </w:p>
    <w:p w:rsidR="00264AD5" w:rsidRDefault="00264AD5" w:rsidP="00264AD5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4AD5" w:rsidRPr="00842B88" w:rsidRDefault="00264AD5" w:rsidP="00264AD5">
      <w:pPr>
        <w:pStyle w:val="a8"/>
        <w:jc w:val="center"/>
        <w:rPr>
          <w:szCs w:val="28"/>
        </w:rPr>
      </w:pPr>
      <w:r>
        <w:rPr>
          <w:szCs w:val="28"/>
          <w:lang w:val="en-US"/>
        </w:rPr>
        <w:t>VI</w:t>
      </w:r>
      <w:proofErr w:type="gramStart"/>
      <w:r>
        <w:rPr>
          <w:szCs w:val="28"/>
        </w:rPr>
        <w:t xml:space="preserve">. </w:t>
      </w:r>
      <w:r w:rsidRPr="002926A9">
        <w:rPr>
          <w:b/>
          <w:szCs w:val="28"/>
        </w:rPr>
        <w:t xml:space="preserve"> </w:t>
      </w:r>
      <w:r w:rsidRPr="00842B88">
        <w:rPr>
          <w:szCs w:val="28"/>
        </w:rPr>
        <w:t>МЕХАНИЗМЫ</w:t>
      </w:r>
      <w:proofErr w:type="gramEnd"/>
      <w:r w:rsidRPr="00842B88">
        <w:rPr>
          <w:szCs w:val="28"/>
        </w:rPr>
        <w:t xml:space="preserve"> РЕАЛИЗАЦИИ И ПЕРЕЧЕНЬ МЕРОПРИЯТИЙ ПРОГРАММЫ</w:t>
      </w:r>
    </w:p>
    <w:p w:rsidR="00264AD5" w:rsidRPr="002926A9" w:rsidRDefault="00264AD5" w:rsidP="00264AD5">
      <w:pPr>
        <w:pStyle w:val="a8"/>
        <w:jc w:val="both"/>
        <w:rPr>
          <w:szCs w:val="28"/>
        </w:rPr>
      </w:pPr>
    </w:p>
    <w:p w:rsidR="00264AD5" w:rsidRPr="002926A9" w:rsidRDefault="00264AD5" w:rsidP="00264AD5">
      <w:pPr>
        <w:pStyle w:val="a8"/>
        <w:ind w:firstLine="709"/>
        <w:jc w:val="both"/>
        <w:rPr>
          <w:szCs w:val="28"/>
          <w:lang w:eastAsia="zh-CN"/>
        </w:rPr>
      </w:pPr>
      <w:r w:rsidRPr="002926A9">
        <w:rPr>
          <w:szCs w:val="28"/>
          <w:lang w:eastAsia="zh-CN"/>
        </w:rPr>
        <w:t>Механизм реализации программы предусматривает использование рычагов муниципальной экономической, финансовой и бюджетной политики в области благоустройства с учетом интересов насе</w:t>
      </w:r>
      <w:r>
        <w:rPr>
          <w:szCs w:val="28"/>
          <w:lang w:eastAsia="zh-CN"/>
        </w:rPr>
        <w:t>ления города Туапсе</w:t>
      </w:r>
      <w:r w:rsidRPr="002926A9">
        <w:rPr>
          <w:szCs w:val="28"/>
          <w:lang w:eastAsia="zh-CN"/>
        </w:rPr>
        <w:t>.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6.1.Координатором </w:t>
      </w:r>
      <w:r w:rsidRPr="008B31FF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8B3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жилищно-коммунального хозяйства  администрации  города Туапсе.</w:t>
      </w:r>
    </w:p>
    <w:p w:rsidR="00264AD5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31FF">
        <w:rPr>
          <w:rFonts w:ascii="Times New Roman" w:hAnsi="Times New Roman" w:cs="Times New Roman"/>
          <w:sz w:val="28"/>
          <w:szCs w:val="28"/>
        </w:rPr>
        <w:t xml:space="preserve">.2. Исполнителями Муниципальной программы являются: </w:t>
      </w:r>
      <w:r>
        <w:rPr>
          <w:rFonts w:ascii="Times New Roman" w:hAnsi="Times New Roman" w:cs="Times New Roman"/>
          <w:sz w:val="28"/>
          <w:szCs w:val="28"/>
        </w:rPr>
        <w:t>отдел архитектуры  и градостроительства  администрации  города Туапсе.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31FF">
        <w:rPr>
          <w:rFonts w:ascii="Times New Roman" w:hAnsi="Times New Roman" w:cs="Times New Roman"/>
          <w:sz w:val="28"/>
          <w:szCs w:val="28"/>
        </w:rPr>
        <w:t>.3. Участниками Муниципальной программы являются:</w:t>
      </w:r>
    </w:p>
    <w:p w:rsidR="00264AD5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3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«Управление  капитального строительства» администрации  города Туапсе,</w:t>
      </w:r>
    </w:p>
    <w:p w:rsidR="00264AD5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МБУ «Управление  по реформированию ЖКХ»</w:t>
      </w:r>
      <w:r w:rsidRPr="008B31FF">
        <w:rPr>
          <w:rFonts w:ascii="Times New Roman" w:hAnsi="Times New Roman" w:cs="Times New Roman"/>
          <w:sz w:val="28"/>
          <w:szCs w:val="28"/>
        </w:rPr>
        <w:t>.</w:t>
      </w:r>
    </w:p>
    <w:p w:rsidR="00264AD5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МУП «Архитектура и градостроительство»</w:t>
      </w:r>
    </w:p>
    <w:p w:rsidR="00264AD5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31FF">
        <w:rPr>
          <w:rFonts w:ascii="Times New Roman" w:hAnsi="Times New Roman" w:cs="Times New Roman"/>
          <w:sz w:val="28"/>
          <w:szCs w:val="28"/>
        </w:rPr>
        <w:t xml:space="preserve"> заинтересованные лица.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-граждане и организации.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31FF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Координатор</w:t>
      </w:r>
      <w:r w:rsidRPr="008B31FF">
        <w:rPr>
          <w:rFonts w:ascii="Times New Roman" w:hAnsi="Times New Roman" w:cs="Times New Roman"/>
          <w:sz w:val="28"/>
          <w:szCs w:val="28"/>
        </w:rPr>
        <w:t xml:space="preserve"> Муниципальной программы: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а) координирует деятельность исполнителей по реализации подпрограмм, отдельных мероприятий Муниципальной программы;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б) выполняет функции исполнителя Муниципальной программы в части, касающейся его полномочий;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в) предоставляет по запросу финансов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B3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8B31FF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Туапсе </w:t>
      </w:r>
      <w:r w:rsidRPr="008B31FF">
        <w:rPr>
          <w:rFonts w:ascii="Times New Roman" w:hAnsi="Times New Roman" w:cs="Times New Roman"/>
          <w:sz w:val="28"/>
          <w:szCs w:val="28"/>
        </w:rPr>
        <w:t>сведения, необходимые для проведения мониторинга реализации Муниципальной программы, проверки отчетности реализации Муниципальной программы;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г) запрашивают у исполнителей Муниципальной программы информацию, необходимую для подготовки отчетов о реализации Муниципальной программы, проведения оценки эффективности реализации Муниципальной программы и ответов на запросы финансов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B3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8B31FF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 w:cs="Times New Roman"/>
          <w:sz w:val="28"/>
          <w:szCs w:val="28"/>
        </w:rPr>
        <w:t>Туапсе</w:t>
      </w:r>
      <w:r w:rsidRPr="008B31FF">
        <w:rPr>
          <w:rFonts w:ascii="Times New Roman" w:hAnsi="Times New Roman" w:cs="Times New Roman"/>
          <w:sz w:val="28"/>
          <w:szCs w:val="28"/>
        </w:rPr>
        <w:t>;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31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B31FF">
        <w:rPr>
          <w:rFonts w:ascii="Times New Roman" w:hAnsi="Times New Roman" w:cs="Times New Roman"/>
          <w:sz w:val="28"/>
          <w:szCs w:val="28"/>
        </w:rPr>
        <w:t>) осуществляют оценку эффективности реализации Муниципальной программы, путем определения степени достижения целевых показателей Муниципальной программы и полноты использования средств;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е) готовят в срок до 31 декабря  текущего года годовой отчет о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31FF">
        <w:rPr>
          <w:rFonts w:ascii="Times New Roman" w:hAnsi="Times New Roman" w:cs="Times New Roman"/>
          <w:sz w:val="28"/>
          <w:szCs w:val="28"/>
        </w:rPr>
        <w:t xml:space="preserve"> и представляет его в установленном порядке.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31FF">
        <w:rPr>
          <w:rFonts w:ascii="Times New Roman" w:hAnsi="Times New Roman" w:cs="Times New Roman"/>
          <w:sz w:val="28"/>
          <w:szCs w:val="28"/>
        </w:rPr>
        <w:t>.5. Исполнители программы: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а) осуществляют реализацию мероприятий Муниципальной программы, отдельных в рамках своих полномочий;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б) разрабатывают и согласовывают проект изменений в Муниципальную программу;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 xml:space="preserve">в) формируют предложения по внесению изменений в Муниципальную </w:t>
      </w:r>
      <w:r w:rsidRPr="008B31FF">
        <w:rPr>
          <w:rFonts w:ascii="Times New Roman" w:hAnsi="Times New Roman" w:cs="Times New Roman"/>
          <w:sz w:val="28"/>
          <w:szCs w:val="28"/>
        </w:rPr>
        <w:lastRenderedPageBreak/>
        <w:t>программу, направляют их ответственному исполнителю;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г) представляют в срок до 1 декабря текущего года ответственному исполнителю необходимые сведения для подготовки информации о ходе реализации мероприятий Муниципальной программы;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31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B31FF">
        <w:rPr>
          <w:rFonts w:ascii="Times New Roman" w:hAnsi="Times New Roman" w:cs="Times New Roman"/>
          <w:sz w:val="28"/>
          <w:szCs w:val="28"/>
        </w:rPr>
        <w:t>) подписывают акты выполненных работ в соответствии с заключенными муниципальными контрактами и договорами.</w:t>
      </w:r>
    </w:p>
    <w:p w:rsidR="00264AD5" w:rsidRDefault="00264AD5" w:rsidP="00264AD5">
      <w:pPr>
        <w:pStyle w:val="a8"/>
        <w:ind w:firstLine="709"/>
        <w:jc w:val="both"/>
        <w:rPr>
          <w:szCs w:val="28"/>
          <w:lang w:eastAsia="zh-CN"/>
        </w:rPr>
      </w:pPr>
      <w:r>
        <w:rPr>
          <w:szCs w:val="28"/>
        </w:rPr>
        <w:t>6</w:t>
      </w:r>
      <w:r w:rsidRPr="008B31FF">
        <w:rPr>
          <w:szCs w:val="28"/>
        </w:rPr>
        <w:t xml:space="preserve">.6. </w:t>
      </w:r>
      <w:r w:rsidRPr="002926A9">
        <w:rPr>
          <w:szCs w:val="28"/>
          <w:lang w:eastAsia="zh-CN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мероприятий, перечня проектов по реализации программных мероприятий, проведения конкурсов на исполнение конкретных проектов, проектов соглашений (договоров), заключаемых с исполнителями программных мероприятий по итогам конкурсов.</w:t>
      </w:r>
    </w:p>
    <w:p w:rsidR="00264AD5" w:rsidRPr="002926A9" w:rsidRDefault="00264AD5" w:rsidP="00264AD5">
      <w:pPr>
        <w:pStyle w:val="a8"/>
        <w:ind w:firstLine="709"/>
        <w:jc w:val="both"/>
        <w:rPr>
          <w:szCs w:val="28"/>
        </w:rPr>
      </w:pPr>
      <w:r>
        <w:rPr>
          <w:szCs w:val="28"/>
          <w:lang w:eastAsia="zh-CN"/>
        </w:rPr>
        <w:t>Перечень мероприятий указан в Приложении № 2.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</w:t>
      </w:r>
      <w:r w:rsidRPr="008B31FF">
        <w:rPr>
          <w:rFonts w:ascii="Times New Roman" w:hAnsi="Times New Roman" w:cs="Times New Roman"/>
          <w:sz w:val="28"/>
          <w:szCs w:val="28"/>
        </w:rPr>
        <w:t>На реализацию программы могут повлиять внешние риски, а именно: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 xml:space="preserve">а) при размещении муниципальных заказов согласно Федеральному </w:t>
      </w:r>
      <w:hyperlink r:id="rId7" w:history="1">
        <w:r w:rsidRPr="008B31FF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8B31FF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31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B31FF">
        <w:rPr>
          <w:rFonts w:ascii="Times New Roman" w:hAnsi="Times New Roman" w:cs="Times New Roman"/>
          <w:sz w:val="28"/>
          <w:szCs w:val="28"/>
        </w:rPr>
        <w:t xml:space="preserve">. Основными финансовыми рисками реализации программы является существенное ухудшение социально-экономической </w:t>
      </w:r>
      <w:proofErr w:type="gramStart"/>
      <w:r w:rsidRPr="008B31FF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Pr="008B31FF">
        <w:rPr>
          <w:rFonts w:ascii="Times New Roman" w:hAnsi="Times New Roman" w:cs="Times New Roman"/>
          <w:sz w:val="28"/>
          <w:szCs w:val="28"/>
        </w:rPr>
        <w:t xml:space="preserve"> и уменьшение доходной части бюджета города, что повлечет за собой отсутствие или недостаточное финансирование мероприятий Муниципальной программы, в результате чего показатели Муниципальной программы не будут достигнуты в полном объеме.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31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B31FF">
        <w:rPr>
          <w:rFonts w:ascii="Times New Roman" w:hAnsi="Times New Roman" w:cs="Times New Roman"/>
          <w:sz w:val="28"/>
          <w:szCs w:val="28"/>
        </w:rPr>
        <w:t>. Способами ограничения рисков являются: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а) концентрация ресурсов на решении приоритетных задач;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б) изучение и внедрение положительного опыта других муниципальных образований;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в) повышение результативности реализации программы и эффективности использования бюджетных средств;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 xml:space="preserve">г) своевременное внесение изменений в бюджет города </w:t>
      </w:r>
      <w:r>
        <w:rPr>
          <w:rFonts w:ascii="Times New Roman" w:hAnsi="Times New Roman" w:cs="Times New Roman"/>
          <w:sz w:val="28"/>
          <w:szCs w:val="28"/>
        </w:rPr>
        <w:t>Туапсе</w:t>
      </w:r>
      <w:r w:rsidRPr="008B31FF">
        <w:rPr>
          <w:rFonts w:ascii="Times New Roman" w:hAnsi="Times New Roman" w:cs="Times New Roman"/>
          <w:sz w:val="28"/>
          <w:szCs w:val="28"/>
        </w:rPr>
        <w:t xml:space="preserve"> и Муниципальную программу.</w:t>
      </w:r>
    </w:p>
    <w:p w:rsidR="00264AD5" w:rsidRPr="002926A9" w:rsidRDefault="00264AD5" w:rsidP="00264AD5">
      <w:pPr>
        <w:pStyle w:val="a8"/>
        <w:jc w:val="both"/>
        <w:rPr>
          <w:szCs w:val="28"/>
        </w:rPr>
      </w:pPr>
    </w:p>
    <w:p w:rsidR="00264AD5" w:rsidRPr="006C0834" w:rsidRDefault="00264AD5" w:rsidP="00264AD5">
      <w:pPr>
        <w:pStyle w:val="a8"/>
        <w:jc w:val="center"/>
        <w:rPr>
          <w:szCs w:val="28"/>
        </w:rPr>
      </w:pPr>
      <w:r>
        <w:rPr>
          <w:szCs w:val="28"/>
        </w:rPr>
        <w:t>РАЗДЕЛ</w:t>
      </w:r>
      <w:r w:rsidRPr="00555E24">
        <w:rPr>
          <w:szCs w:val="28"/>
        </w:rPr>
        <w:t xml:space="preserve"> </w:t>
      </w:r>
      <w:r>
        <w:rPr>
          <w:szCs w:val="28"/>
          <w:lang w:val="en-US"/>
        </w:rPr>
        <w:t>VII</w:t>
      </w:r>
      <w:r w:rsidRPr="00555E24">
        <w:rPr>
          <w:szCs w:val="28"/>
        </w:rPr>
        <w:t>.</w:t>
      </w:r>
      <w:r>
        <w:rPr>
          <w:szCs w:val="28"/>
        </w:rPr>
        <w:t xml:space="preserve"> </w:t>
      </w:r>
      <w:r w:rsidRPr="006C0834">
        <w:rPr>
          <w:szCs w:val="28"/>
        </w:rPr>
        <w:t xml:space="preserve"> МЕТОДИКА</w:t>
      </w:r>
      <w:r w:rsidRPr="006C0834">
        <w:rPr>
          <w:szCs w:val="28"/>
        </w:rPr>
        <w:br/>
        <w:t xml:space="preserve">ОЦЕНКИ ЭФФЕКТИВНОСТИ РЕАЛИЗАЦИИ </w:t>
      </w:r>
      <w:r>
        <w:rPr>
          <w:szCs w:val="28"/>
        </w:rPr>
        <w:t>МУНИЦИПАЛЬ</w:t>
      </w:r>
      <w:r w:rsidRPr="006C0834">
        <w:rPr>
          <w:szCs w:val="28"/>
        </w:rPr>
        <w:t>НОЙ ПРОГРАММЫ</w:t>
      </w:r>
    </w:p>
    <w:p w:rsidR="00264AD5" w:rsidRDefault="00264AD5" w:rsidP="00264AD5">
      <w:pPr>
        <w:pStyle w:val="a8"/>
        <w:jc w:val="center"/>
        <w:rPr>
          <w:szCs w:val="28"/>
        </w:rPr>
      </w:pPr>
    </w:p>
    <w:p w:rsidR="00264AD5" w:rsidRPr="006C0834" w:rsidRDefault="00264AD5" w:rsidP="00264AD5">
      <w:pPr>
        <w:pStyle w:val="a8"/>
        <w:jc w:val="center"/>
        <w:rPr>
          <w:szCs w:val="28"/>
        </w:rPr>
      </w:pPr>
      <w:r>
        <w:rPr>
          <w:szCs w:val="28"/>
        </w:rPr>
        <w:t>1. Общие положения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</w:p>
    <w:p w:rsidR="00264AD5" w:rsidRPr="006C0834" w:rsidRDefault="00264AD5" w:rsidP="00264AD5">
      <w:pPr>
        <w:pStyle w:val="a8"/>
        <w:jc w:val="both"/>
        <w:rPr>
          <w:szCs w:val="28"/>
        </w:rPr>
      </w:pPr>
      <w:bookmarkStart w:id="1" w:name="sub_1011"/>
      <w:r>
        <w:rPr>
          <w:szCs w:val="28"/>
        </w:rPr>
        <w:t xml:space="preserve">       1</w:t>
      </w:r>
      <w:r w:rsidRPr="006C0834">
        <w:rPr>
          <w:szCs w:val="28"/>
        </w:rPr>
        <w:t xml:space="preserve">.1. Оценка эффективности реализации </w:t>
      </w:r>
      <w:r>
        <w:rPr>
          <w:szCs w:val="28"/>
        </w:rPr>
        <w:t>муниципальной</w:t>
      </w:r>
      <w:r w:rsidRPr="006C0834">
        <w:rPr>
          <w:szCs w:val="28"/>
        </w:rPr>
        <w:t xml:space="preserve"> программы производится ежегодно. Результаты оценки эффективности реализации </w:t>
      </w:r>
      <w:r>
        <w:rPr>
          <w:szCs w:val="28"/>
        </w:rPr>
        <w:lastRenderedPageBreak/>
        <w:t>муниципальной</w:t>
      </w:r>
      <w:r w:rsidRPr="006C0834">
        <w:rPr>
          <w:szCs w:val="28"/>
        </w:rPr>
        <w:t xml:space="preserve"> программы представляются ее координатором в составе ежегодного доклада о ходе реализации </w:t>
      </w:r>
      <w:r>
        <w:rPr>
          <w:szCs w:val="28"/>
        </w:rPr>
        <w:t>муниципаль</w:t>
      </w:r>
      <w:r w:rsidRPr="006C0834">
        <w:rPr>
          <w:szCs w:val="28"/>
        </w:rPr>
        <w:t>ной программы и об оценке эффективности ее реализации.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bookmarkStart w:id="2" w:name="sub_1012"/>
      <w:bookmarkEnd w:id="1"/>
      <w:r>
        <w:rPr>
          <w:szCs w:val="28"/>
        </w:rPr>
        <w:t xml:space="preserve">       1</w:t>
      </w:r>
      <w:r w:rsidRPr="006C0834">
        <w:rPr>
          <w:szCs w:val="28"/>
        </w:rPr>
        <w:t xml:space="preserve">.2. </w:t>
      </w:r>
      <w:bookmarkStart w:id="3" w:name="sub_10121"/>
      <w:bookmarkEnd w:id="2"/>
      <w:r>
        <w:rPr>
          <w:szCs w:val="28"/>
        </w:rPr>
        <w:t>О</w:t>
      </w:r>
      <w:r w:rsidRPr="006C0834">
        <w:rPr>
          <w:szCs w:val="28"/>
        </w:rPr>
        <w:t>существляется оценка эффективности реализации каждо</w:t>
      </w:r>
      <w:r>
        <w:rPr>
          <w:szCs w:val="28"/>
        </w:rPr>
        <w:t>го</w:t>
      </w:r>
      <w:r w:rsidRPr="006C0834">
        <w:rPr>
          <w:szCs w:val="28"/>
        </w:rPr>
        <w:t xml:space="preserve"> из основных мероприятий, включенных в </w:t>
      </w:r>
      <w:r>
        <w:rPr>
          <w:szCs w:val="28"/>
        </w:rPr>
        <w:t>муниципальную</w:t>
      </w:r>
      <w:r w:rsidRPr="006C0834">
        <w:rPr>
          <w:szCs w:val="28"/>
        </w:rPr>
        <w:t xml:space="preserve"> программу, и включает:</w:t>
      </w:r>
    </w:p>
    <w:bookmarkEnd w:id="3"/>
    <w:p w:rsidR="00264AD5" w:rsidRPr="006C0834" w:rsidRDefault="00264AD5" w:rsidP="00264AD5">
      <w:pPr>
        <w:pStyle w:val="a8"/>
        <w:jc w:val="both"/>
        <w:rPr>
          <w:szCs w:val="28"/>
        </w:rPr>
      </w:pPr>
      <w:r w:rsidRPr="006C0834">
        <w:rPr>
          <w:szCs w:val="28"/>
        </w:rPr>
        <w:t>оценку степени реализации мероприятий и достижения ожидаемых непосредственных результатов их реализации;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r w:rsidRPr="006C0834">
        <w:rPr>
          <w:szCs w:val="28"/>
        </w:rPr>
        <w:t>оценку степени соответствия запланированному уровню расходов;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r w:rsidRPr="006C0834">
        <w:rPr>
          <w:szCs w:val="28"/>
        </w:rPr>
        <w:t xml:space="preserve">оценку эффективности использования средств </w:t>
      </w:r>
      <w:r>
        <w:rPr>
          <w:szCs w:val="28"/>
        </w:rPr>
        <w:t>местного</w:t>
      </w:r>
      <w:r w:rsidRPr="006C0834">
        <w:rPr>
          <w:szCs w:val="28"/>
        </w:rPr>
        <w:t xml:space="preserve"> бюджета;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r w:rsidRPr="006C0834">
        <w:rPr>
          <w:szCs w:val="28"/>
        </w:rPr>
        <w:t xml:space="preserve">оценку степени достижения целей и решения задач основных мероприятий, входящих в </w:t>
      </w:r>
      <w:r>
        <w:rPr>
          <w:szCs w:val="28"/>
        </w:rPr>
        <w:t xml:space="preserve">муниципальную </w:t>
      </w:r>
      <w:r w:rsidRPr="006C0834">
        <w:rPr>
          <w:szCs w:val="28"/>
        </w:rPr>
        <w:t>программу;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bookmarkStart w:id="4" w:name="sub_10122"/>
      <w:r>
        <w:rPr>
          <w:szCs w:val="28"/>
        </w:rPr>
        <w:t xml:space="preserve">      </w:t>
      </w:r>
      <w:bookmarkEnd w:id="4"/>
    </w:p>
    <w:p w:rsidR="00264AD5" w:rsidRPr="006C0834" w:rsidRDefault="00264AD5" w:rsidP="00264AD5">
      <w:pPr>
        <w:pStyle w:val="a8"/>
        <w:jc w:val="center"/>
        <w:rPr>
          <w:szCs w:val="28"/>
        </w:rPr>
      </w:pPr>
      <w:bookmarkStart w:id="5" w:name="sub_102"/>
      <w:r w:rsidRPr="006C0834">
        <w:rPr>
          <w:szCs w:val="28"/>
        </w:rPr>
        <w:t>2. Оценка степени реализации мероприятий и достижения ожидаемых непосредственных результатов их реализации</w:t>
      </w:r>
    </w:p>
    <w:bookmarkEnd w:id="5"/>
    <w:p w:rsidR="00264AD5" w:rsidRPr="006C0834" w:rsidRDefault="00264AD5" w:rsidP="00264AD5">
      <w:pPr>
        <w:pStyle w:val="a8"/>
        <w:jc w:val="both"/>
        <w:rPr>
          <w:szCs w:val="28"/>
        </w:rPr>
      </w:pPr>
    </w:p>
    <w:p w:rsidR="00264AD5" w:rsidRPr="006C0834" w:rsidRDefault="00264AD5" w:rsidP="00264AD5">
      <w:pPr>
        <w:pStyle w:val="a8"/>
        <w:jc w:val="both"/>
        <w:rPr>
          <w:szCs w:val="28"/>
        </w:rPr>
      </w:pPr>
      <w:bookmarkStart w:id="6" w:name="sub_1021"/>
      <w:r>
        <w:rPr>
          <w:szCs w:val="28"/>
        </w:rPr>
        <w:t xml:space="preserve">       </w:t>
      </w:r>
      <w:r w:rsidRPr="006C0834">
        <w:rPr>
          <w:szCs w:val="28"/>
        </w:rPr>
        <w:t>2.1. Степень реализации мероприятий оценивается для каждо</w:t>
      </w:r>
      <w:r>
        <w:rPr>
          <w:szCs w:val="28"/>
        </w:rPr>
        <w:t>го</w:t>
      </w:r>
      <w:r w:rsidRPr="006C0834">
        <w:rPr>
          <w:szCs w:val="28"/>
        </w:rPr>
        <w:t xml:space="preserve"> мероприятия, как доля мероприятий выполненных в полном объеме по следующей формуле:</w:t>
      </w:r>
    </w:p>
    <w:bookmarkEnd w:id="6"/>
    <w:p w:rsidR="00264AD5" w:rsidRPr="006C0834" w:rsidRDefault="00264AD5" w:rsidP="00264AD5">
      <w:pPr>
        <w:pStyle w:val="a8"/>
        <w:jc w:val="both"/>
        <w:rPr>
          <w:szCs w:val="28"/>
        </w:rPr>
      </w:pPr>
    </w:p>
    <w:p w:rsidR="00264AD5" w:rsidRPr="006C0834" w:rsidRDefault="00264AD5" w:rsidP="00264AD5">
      <w:pPr>
        <w:pStyle w:val="a8"/>
        <w:jc w:val="center"/>
        <w:rPr>
          <w:szCs w:val="28"/>
        </w:rPr>
      </w:pPr>
      <w:proofErr w:type="spellStart"/>
      <w:r w:rsidRPr="006C0834">
        <w:rPr>
          <w:szCs w:val="28"/>
        </w:rPr>
        <w:t>СРм</w:t>
      </w:r>
      <w:proofErr w:type="spellEnd"/>
      <w:r w:rsidRPr="006C0834">
        <w:rPr>
          <w:szCs w:val="28"/>
        </w:rPr>
        <w:t xml:space="preserve"> = </w:t>
      </w:r>
      <w:proofErr w:type="spellStart"/>
      <w:r w:rsidRPr="006C0834">
        <w:rPr>
          <w:szCs w:val="28"/>
        </w:rPr>
        <w:t>Мв</w:t>
      </w:r>
      <w:proofErr w:type="spellEnd"/>
      <w:r w:rsidRPr="006C0834">
        <w:rPr>
          <w:szCs w:val="28"/>
        </w:rPr>
        <w:t xml:space="preserve"> / М, где: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  </w:t>
      </w:r>
      <w:proofErr w:type="spellStart"/>
      <w:r w:rsidRPr="006C0834">
        <w:rPr>
          <w:szCs w:val="28"/>
        </w:rPr>
        <w:t>СРм</w:t>
      </w:r>
      <w:proofErr w:type="spellEnd"/>
      <w:r w:rsidRPr="006C0834">
        <w:rPr>
          <w:szCs w:val="28"/>
        </w:rPr>
        <w:t xml:space="preserve"> - степень реализации мероприятий;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  </w:t>
      </w:r>
      <w:proofErr w:type="spellStart"/>
      <w:r w:rsidRPr="006C0834">
        <w:rPr>
          <w:szCs w:val="28"/>
        </w:rPr>
        <w:t>Мв</w:t>
      </w:r>
      <w:proofErr w:type="spellEnd"/>
      <w:r w:rsidRPr="006C0834">
        <w:rPr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  </w:t>
      </w:r>
      <w:r w:rsidRPr="006C0834">
        <w:rPr>
          <w:szCs w:val="28"/>
        </w:rPr>
        <w:t>М - общее количество мероприятий, запланированных к реализации в отчетном году.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bookmarkStart w:id="7" w:name="sub_1022"/>
      <w:r>
        <w:rPr>
          <w:szCs w:val="28"/>
        </w:rPr>
        <w:t xml:space="preserve">          </w:t>
      </w:r>
      <w:r w:rsidRPr="006C0834">
        <w:rPr>
          <w:szCs w:val="28"/>
        </w:rPr>
        <w:t>2.2. Мероприятие может считаться выполненным в полном объеме при достижении следующих результатов: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bookmarkStart w:id="8" w:name="sub_10221"/>
      <w:bookmarkEnd w:id="7"/>
      <w:r>
        <w:rPr>
          <w:szCs w:val="28"/>
        </w:rPr>
        <w:t xml:space="preserve">          </w:t>
      </w:r>
      <w:r w:rsidRPr="006C0834">
        <w:rPr>
          <w:szCs w:val="28"/>
        </w:rPr>
        <w:t xml:space="preserve">2.2.1. </w:t>
      </w:r>
      <w:proofErr w:type="gramStart"/>
      <w:r w:rsidRPr="006C0834">
        <w:rPr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8"/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</w:t>
      </w:r>
      <w:proofErr w:type="gramStart"/>
      <w:r w:rsidRPr="006C0834">
        <w:rPr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6C0834">
        <w:rPr>
          <w:szCs w:val="28"/>
        </w:rPr>
        <w:t xml:space="preserve"> </w:t>
      </w:r>
      <w:proofErr w:type="gramStart"/>
      <w:r w:rsidRPr="006C0834">
        <w:rPr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6C0834">
        <w:rPr>
          <w:szCs w:val="28"/>
        </w:rPr>
        <w:t xml:space="preserve"> </w:t>
      </w:r>
      <w:proofErr w:type="gramStart"/>
      <w:r w:rsidRPr="006C0834">
        <w:rPr>
          <w:szCs w:val="28"/>
        </w:rPr>
        <w:t xml:space="preserve">При этом мероприятие может считаться выполненным только в случае, если темпы ухудшения значений показателя </w:t>
      </w:r>
      <w:r w:rsidRPr="006C0834">
        <w:rPr>
          <w:szCs w:val="28"/>
        </w:rPr>
        <w:lastRenderedPageBreak/>
        <w:t>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 </w:t>
      </w:r>
      <w:r w:rsidRPr="006C0834">
        <w:rPr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bookmarkStart w:id="9" w:name="sub_10222"/>
      <w:r>
        <w:rPr>
          <w:szCs w:val="28"/>
        </w:rPr>
        <w:t xml:space="preserve">          </w:t>
      </w:r>
      <w:bookmarkStart w:id="10" w:name="sub_10223"/>
      <w:bookmarkEnd w:id="9"/>
      <w:r w:rsidRPr="006C0834">
        <w:rPr>
          <w:szCs w:val="28"/>
        </w:rPr>
        <w:t>2.2.</w:t>
      </w:r>
      <w:r>
        <w:rPr>
          <w:szCs w:val="28"/>
        </w:rPr>
        <w:t>2</w:t>
      </w:r>
      <w:r w:rsidRPr="006C0834">
        <w:rPr>
          <w:szCs w:val="28"/>
        </w:rPr>
        <w:t>. По иным мероприятиям результаты реализации могут оцениваться</w:t>
      </w:r>
      <w:r>
        <w:rPr>
          <w:szCs w:val="28"/>
        </w:rPr>
        <w:t xml:space="preserve"> как</w:t>
      </w:r>
      <w:r w:rsidRPr="006C0834">
        <w:rPr>
          <w:szCs w:val="28"/>
        </w:rPr>
        <w:t xml:space="preserve"> наступление или не</w:t>
      </w:r>
      <w:r>
        <w:rPr>
          <w:szCs w:val="28"/>
        </w:rPr>
        <w:t xml:space="preserve"> </w:t>
      </w:r>
      <w:r w:rsidRPr="006C0834">
        <w:rPr>
          <w:szCs w:val="28"/>
        </w:rPr>
        <w:t>наступление контрольного события (событий) и (или) достижение качественного результата.</w:t>
      </w:r>
    </w:p>
    <w:bookmarkEnd w:id="10"/>
    <w:p w:rsidR="00264AD5" w:rsidRPr="006C0834" w:rsidRDefault="00264AD5" w:rsidP="00264AD5">
      <w:pPr>
        <w:pStyle w:val="a8"/>
        <w:jc w:val="both"/>
        <w:rPr>
          <w:szCs w:val="28"/>
        </w:rPr>
      </w:pPr>
    </w:p>
    <w:p w:rsidR="00264AD5" w:rsidRPr="006C0834" w:rsidRDefault="00264AD5" w:rsidP="00264AD5">
      <w:pPr>
        <w:pStyle w:val="a8"/>
        <w:jc w:val="center"/>
        <w:rPr>
          <w:szCs w:val="28"/>
        </w:rPr>
      </w:pPr>
      <w:bookmarkStart w:id="11" w:name="sub_103"/>
      <w:r w:rsidRPr="006C0834">
        <w:rPr>
          <w:szCs w:val="28"/>
        </w:rPr>
        <w:t>3. Оценка степени соответствия запланированному уровню расходов</w:t>
      </w:r>
    </w:p>
    <w:bookmarkEnd w:id="11"/>
    <w:p w:rsidR="00264AD5" w:rsidRPr="006C0834" w:rsidRDefault="00264AD5" w:rsidP="00264AD5">
      <w:pPr>
        <w:pStyle w:val="a8"/>
        <w:jc w:val="both"/>
        <w:rPr>
          <w:szCs w:val="28"/>
        </w:rPr>
      </w:pPr>
    </w:p>
    <w:p w:rsidR="00264AD5" w:rsidRPr="006C0834" w:rsidRDefault="00264AD5" w:rsidP="00264AD5">
      <w:pPr>
        <w:pStyle w:val="a8"/>
        <w:jc w:val="both"/>
        <w:rPr>
          <w:szCs w:val="28"/>
        </w:rPr>
      </w:pPr>
      <w:bookmarkStart w:id="12" w:name="sub_1031"/>
      <w:r>
        <w:rPr>
          <w:szCs w:val="28"/>
        </w:rPr>
        <w:t xml:space="preserve">         </w:t>
      </w:r>
      <w:r w:rsidRPr="006C0834">
        <w:rPr>
          <w:szCs w:val="28"/>
        </w:rPr>
        <w:t xml:space="preserve">3.1. Степень соответствия запланированному уровню расходов оценивается для </w:t>
      </w:r>
      <w:r>
        <w:rPr>
          <w:szCs w:val="28"/>
        </w:rPr>
        <w:t>программы</w:t>
      </w:r>
      <w:r w:rsidRPr="006C0834">
        <w:rPr>
          <w:szCs w:val="28"/>
        </w:rPr>
        <w:t xml:space="preserve">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2"/>
    <w:p w:rsidR="00264AD5" w:rsidRPr="006C0834" w:rsidRDefault="00264AD5" w:rsidP="00264AD5">
      <w:pPr>
        <w:pStyle w:val="a8"/>
        <w:jc w:val="both"/>
        <w:rPr>
          <w:szCs w:val="28"/>
        </w:rPr>
      </w:pPr>
    </w:p>
    <w:p w:rsidR="00264AD5" w:rsidRPr="006C0834" w:rsidRDefault="00264AD5" w:rsidP="00264AD5">
      <w:pPr>
        <w:pStyle w:val="a8"/>
        <w:jc w:val="center"/>
        <w:rPr>
          <w:szCs w:val="28"/>
        </w:rPr>
      </w:pPr>
      <w:proofErr w:type="spellStart"/>
      <w:r w:rsidRPr="006C0834">
        <w:rPr>
          <w:szCs w:val="28"/>
        </w:rPr>
        <w:t>ССуз</w:t>
      </w:r>
      <w:proofErr w:type="spellEnd"/>
      <w:r w:rsidRPr="006C0834">
        <w:rPr>
          <w:szCs w:val="28"/>
        </w:rPr>
        <w:t xml:space="preserve"> = </w:t>
      </w:r>
      <w:proofErr w:type="spellStart"/>
      <w:r w:rsidRPr="006C0834">
        <w:rPr>
          <w:szCs w:val="28"/>
        </w:rPr>
        <w:t>Зф</w:t>
      </w:r>
      <w:proofErr w:type="spellEnd"/>
      <w:r w:rsidRPr="006C0834">
        <w:rPr>
          <w:szCs w:val="28"/>
        </w:rPr>
        <w:t xml:space="preserve"> / </w:t>
      </w:r>
      <w:proofErr w:type="spellStart"/>
      <w:r w:rsidRPr="006C0834">
        <w:rPr>
          <w:szCs w:val="28"/>
        </w:rPr>
        <w:t>Зп</w:t>
      </w:r>
      <w:proofErr w:type="spellEnd"/>
      <w:r w:rsidRPr="006C0834">
        <w:rPr>
          <w:szCs w:val="28"/>
        </w:rPr>
        <w:t>, где: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</w:t>
      </w:r>
      <w:proofErr w:type="spellStart"/>
      <w:r w:rsidRPr="006C0834">
        <w:rPr>
          <w:szCs w:val="28"/>
        </w:rPr>
        <w:t>ССуз</w:t>
      </w:r>
      <w:proofErr w:type="spellEnd"/>
      <w:r w:rsidRPr="006C0834">
        <w:rPr>
          <w:szCs w:val="28"/>
        </w:rPr>
        <w:t xml:space="preserve"> - степень соответствия запланированному уровню расходов;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</w:t>
      </w:r>
      <w:proofErr w:type="spellStart"/>
      <w:r w:rsidRPr="006C0834">
        <w:rPr>
          <w:szCs w:val="28"/>
        </w:rPr>
        <w:t>Зф</w:t>
      </w:r>
      <w:proofErr w:type="spellEnd"/>
      <w:r w:rsidRPr="006C0834">
        <w:rPr>
          <w:szCs w:val="28"/>
        </w:rPr>
        <w:t xml:space="preserve"> - фактические расходы на реализацию мероприятия в отчетном году;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</w:t>
      </w:r>
      <w:proofErr w:type="spellStart"/>
      <w:r w:rsidRPr="006C0834">
        <w:rPr>
          <w:szCs w:val="28"/>
        </w:rPr>
        <w:t>Зп</w:t>
      </w:r>
      <w:proofErr w:type="spellEnd"/>
      <w:r w:rsidRPr="006C0834">
        <w:rPr>
          <w:szCs w:val="28"/>
        </w:rPr>
        <w:t xml:space="preserve"> - объемы бюджетных ассигнований, предусмотренные на реализацию соответствующе</w:t>
      </w:r>
      <w:r>
        <w:rPr>
          <w:szCs w:val="28"/>
        </w:rPr>
        <w:t>й</w:t>
      </w:r>
      <w:r w:rsidRPr="006C0834">
        <w:rPr>
          <w:szCs w:val="28"/>
        </w:rPr>
        <w:t xml:space="preserve"> </w:t>
      </w:r>
      <w:r>
        <w:rPr>
          <w:szCs w:val="28"/>
        </w:rPr>
        <w:t>программы</w:t>
      </w:r>
      <w:r w:rsidRPr="006C0834">
        <w:rPr>
          <w:szCs w:val="28"/>
        </w:rPr>
        <w:t xml:space="preserve"> </w:t>
      </w:r>
      <w:r>
        <w:rPr>
          <w:szCs w:val="28"/>
        </w:rPr>
        <w:t xml:space="preserve">в </w:t>
      </w:r>
      <w:r w:rsidRPr="006C0834">
        <w:rPr>
          <w:szCs w:val="28"/>
        </w:rPr>
        <w:t>местн</w:t>
      </w:r>
      <w:r>
        <w:rPr>
          <w:szCs w:val="28"/>
        </w:rPr>
        <w:t>ом</w:t>
      </w:r>
      <w:r w:rsidRPr="006C0834">
        <w:rPr>
          <w:szCs w:val="28"/>
        </w:rPr>
        <w:t xml:space="preserve"> бюджет</w:t>
      </w:r>
      <w:r>
        <w:rPr>
          <w:szCs w:val="28"/>
        </w:rPr>
        <w:t>е</w:t>
      </w:r>
      <w:r w:rsidRPr="006C0834">
        <w:rPr>
          <w:szCs w:val="28"/>
        </w:rPr>
        <w:t xml:space="preserve"> на отчетный год в соответствии с действующей на момент проведения оценки эффективности реализации редакцией </w:t>
      </w:r>
      <w:r>
        <w:rPr>
          <w:szCs w:val="28"/>
        </w:rPr>
        <w:t>муниципальной</w:t>
      </w:r>
      <w:r w:rsidRPr="006C0834">
        <w:rPr>
          <w:szCs w:val="28"/>
        </w:rPr>
        <w:t xml:space="preserve"> программы.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bookmarkStart w:id="13" w:name="sub_1032"/>
      <w:r>
        <w:rPr>
          <w:szCs w:val="28"/>
        </w:rPr>
        <w:t xml:space="preserve">          </w:t>
      </w:r>
      <w:r w:rsidRPr="006C0834">
        <w:rPr>
          <w:szCs w:val="28"/>
        </w:rPr>
        <w:t xml:space="preserve">3.2. С учетом специфики конкретной </w:t>
      </w:r>
      <w:r>
        <w:rPr>
          <w:szCs w:val="28"/>
        </w:rPr>
        <w:t>муниципальной</w:t>
      </w:r>
      <w:r w:rsidRPr="006C0834">
        <w:rPr>
          <w:szCs w:val="28"/>
        </w:rPr>
        <w:t xml:space="preserve"> программы в методике оценки эффективности реализации </w:t>
      </w:r>
      <w:r>
        <w:rPr>
          <w:szCs w:val="28"/>
        </w:rPr>
        <w:t>муниципальной</w:t>
      </w:r>
      <w:r w:rsidRPr="006C0834">
        <w:rPr>
          <w:szCs w:val="28"/>
        </w:rPr>
        <w:t xml:space="preserve"> программы предусматриваются в составе показателя "степень соответствия запланированному уровню расходов" только бюджетные расходы</w:t>
      </w:r>
      <w:r>
        <w:rPr>
          <w:szCs w:val="28"/>
        </w:rPr>
        <w:t>,</w:t>
      </w:r>
      <w:r w:rsidRPr="006C0834">
        <w:rPr>
          <w:szCs w:val="28"/>
        </w:rPr>
        <w:t xml:space="preserve"> либо расходы из всех источников.</w:t>
      </w:r>
    </w:p>
    <w:bookmarkEnd w:id="13"/>
    <w:p w:rsidR="00264AD5" w:rsidRPr="006C0834" w:rsidRDefault="00264AD5" w:rsidP="00264AD5">
      <w:pPr>
        <w:pStyle w:val="a8"/>
        <w:jc w:val="both"/>
        <w:rPr>
          <w:szCs w:val="28"/>
        </w:rPr>
      </w:pPr>
    </w:p>
    <w:p w:rsidR="00264AD5" w:rsidRPr="006C0834" w:rsidRDefault="00264AD5" w:rsidP="00264AD5">
      <w:pPr>
        <w:pStyle w:val="a8"/>
        <w:jc w:val="center"/>
        <w:rPr>
          <w:szCs w:val="28"/>
        </w:rPr>
      </w:pPr>
      <w:bookmarkStart w:id="14" w:name="sub_104"/>
      <w:r w:rsidRPr="006C0834">
        <w:rPr>
          <w:szCs w:val="28"/>
        </w:rPr>
        <w:t xml:space="preserve">4. Оценка эффективности использования средств </w:t>
      </w:r>
      <w:r>
        <w:rPr>
          <w:szCs w:val="28"/>
        </w:rPr>
        <w:t>местного</w:t>
      </w:r>
      <w:r w:rsidRPr="006C0834">
        <w:rPr>
          <w:szCs w:val="28"/>
        </w:rPr>
        <w:t xml:space="preserve"> бюджета</w:t>
      </w:r>
    </w:p>
    <w:bookmarkEnd w:id="14"/>
    <w:p w:rsidR="00264AD5" w:rsidRPr="006C0834" w:rsidRDefault="00264AD5" w:rsidP="00264AD5">
      <w:pPr>
        <w:pStyle w:val="a8"/>
        <w:jc w:val="both"/>
        <w:rPr>
          <w:szCs w:val="28"/>
        </w:rPr>
      </w:pP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 </w:t>
      </w:r>
      <w:r w:rsidRPr="006C0834">
        <w:rPr>
          <w:szCs w:val="28"/>
        </w:rPr>
        <w:t xml:space="preserve">Эффективность использования бюджетных средств рассчитывается как отношение степени реализации мероприятий к степени соответствия запланированному уровню расходов из средств </w:t>
      </w:r>
      <w:r>
        <w:rPr>
          <w:szCs w:val="28"/>
        </w:rPr>
        <w:t>местного</w:t>
      </w:r>
      <w:r w:rsidRPr="006C0834">
        <w:rPr>
          <w:szCs w:val="28"/>
        </w:rPr>
        <w:t xml:space="preserve"> бюджета по следующей формуле: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</w:p>
    <w:p w:rsidR="00264AD5" w:rsidRPr="006C0834" w:rsidRDefault="00264AD5" w:rsidP="00264AD5">
      <w:pPr>
        <w:pStyle w:val="a8"/>
        <w:jc w:val="center"/>
        <w:rPr>
          <w:szCs w:val="28"/>
        </w:rPr>
      </w:pPr>
      <w:proofErr w:type="spellStart"/>
      <w:r w:rsidRPr="006C0834">
        <w:rPr>
          <w:szCs w:val="28"/>
        </w:rPr>
        <w:t>Эис</w:t>
      </w:r>
      <w:proofErr w:type="spellEnd"/>
      <w:r w:rsidRPr="006C0834">
        <w:rPr>
          <w:szCs w:val="28"/>
        </w:rPr>
        <w:t xml:space="preserve"> = </w:t>
      </w:r>
      <w:proofErr w:type="spellStart"/>
      <w:r w:rsidRPr="006C0834">
        <w:rPr>
          <w:szCs w:val="28"/>
        </w:rPr>
        <w:t>СРм</w:t>
      </w:r>
      <w:proofErr w:type="spellEnd"/>
      <w:r w:rsidRPr="006C0834">
        <w:rPr>
          <w:szCs w:val="28"/>
        </w:rPr>
        <w:t xml:space="preserve"> / </w:t>
      </w:r>
      <w:proofErr w:type="spellStart"/>
      <w:r w:rsidRPr="006C0834">
        <w:rPr>
          <w:szCs w:val="28"/>
        </w:rPr>
        <w:t>ССуз</w:t>
      </w:r>
      <w:proofErr w:type="spellEnd"/>
      <w:r w:rsidRPr="006C0834">
        <w:rPr>
          <w:szCs w:val="28"/>
        </w:rPr>
        <w:t>, где: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</w:t>
      </w:r>
      <w:proofErr w:type="spellStart"/>
      <w:r w:rsidRPr="006C0834">
        <w:rPr>
          <w:szCs w:val="28"/>
        </w:rPr>
        <w:t>Эис</w:t>
      </w:r>
      <w:proofErr w:type="spellEnd"/>
      <w:r w:rsidRPr="006C0834">
        <w:rPr>
          <w:szCs w:val="28"/>
        </w:rPr>
        <w:t xml:space="preserve"> - эффективность использования средств </w:t>
      </w:r>
      <w:r>
        <w:rPr>
          <w:szCs w:val="28"/>
        </w:rPr>
        <w:t xml:space="preserve">местного </w:t>
      </w:r>
      <w:r w:rsidRPr="006C0834">
        <w:rPr>
          <w:szCs w:val="28"/>
        </w:rPr>
        <w:t>бюджета;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</w:t>
      </w:r>
      <w:proofErr w:type="spellStart"/>
      <w:r w:rsidRPr="006C0834">
        <w:rPr>
          <w:szCs w:val="28"/>
        </w:rPr>
        <w:t>СРм</w:t>
      </w:r>
      <w:proofErr w:type="spellEnd"/>
      <w:r w:rsidRPr="006C0834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>
        <w:rPr>
          <w:szCs w:val="28"/>
        </w:rPr>
        <w:t>местного</w:t>
      </w:r>
      <w:r w:rsidRPr="006C0834">
        <w:rPr>
          <w:szCs w:val="28"/>
        </w:rPr>
        <w:t xml:space="preserve"> бюджета;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lastRenderedPageBreak/>
        <w:t xml:space="preserve">          </w:t>
      </w:r>
      <w:proofErr w:type="spellStart"/>
      <w:r w:rsidRPr="006C0834">
        <w:rPr>
          <w:szCs w:val="28"/>
        </w:rPr>
        <w:t>ССуз</w:t>
      </w:r>
      <w:proofErr w:type="spellEnd"/>
      <w:r w:rsidRPr="006C0834">
        <w:rPr>
          <w:szCs w:val="28"/>
        </w:rPr>
        <w:t xml:space="preserve"> - степень соответствия запланированному уровню расходов из средств </w:t>
      </w:r>
      <w:r>
        <w:rPr>
          <w:szCs w:val="28"/>
        </w:rPr>
        <w:t>местного</w:t>
      </w:r>
      <w:r w:rsidRPr="006C0834">
        <w:rPr>
          <w:szCs w:val="28"/>
        </w:rPr>
        <w:t xml:space="preserve"> бюджета.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 </w:t>
      </w:r>
      <w:r w:rsidRPr="006C0834">
        <w:rPr>
          <w:szCs w:val="28"/>
        </w:rPr>
        <w:t xml:space="preserve">Если доля финансового обеспечения реализации программы, из </w:t>
      </w:r>
      <w:r>
        <w:rPr>
          <w:szCs w:val="28"/>
        </w:rPr>
        <w:t>местн</w:t>
      </w:r>
      <w:r w:rsidRPr="006C0834">
        <w:rPr>
          <w:szCs w:val="28"/>
        </w:rPr>
        <w:t xml:space="preserve">ого бюджета составляет менее 75%, по решению координатора </w:t>
      </w:r>
      <w:r>
        <w:rPr>
          <w:szCs w:val="28"/>
        </w:rPr>
        <w:t>муниципаль</w:t>
      </w:r>
      <w:r w:rsidRPr="006C0834">
        <w:rPr>
          <w:szCs w:val="28"/>
        </w:rPr>
        <w:t xml:space="preserve">ной программы показатель оценки эффективности использования средств </w:t>
      </w:r>
      <w:r>
        <w:rPr>
          <w:szCs w:val="28"/>
        </w:rPr>
        <w:t>местного</w:t>
      </w:r>
      <w:r w:rsidRPr="006C0834">
        <w:rPr>
          <w:szCs w:val="28"/>
        </w:rPr>
        <w:t xml:space="preserve"> бюджета может быть заменен на показатель эффективности использования финансовых ресурсов на реализацию программы Данный показатель рассчитывается по формуле: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</w:p>
    <w:p w:rsidR="00264AD5" w:rsidRPr="006C0834" w:rsidRDefault="00264AD5" w:rsidP="00264AD5">
      <w:pPr>
        <w:pStyle w:val="a8"/>
        <w:jc w:val="center"/>
        <w:rPr>
          <w:szCs w:val="28"/>
        </w:rPr>
      </w:pPr>
      <w:proofErr w:type="spellStart"/>
      <w:r w:rsidRPr="006C0834">
        <w:rPr>
          <w:szCs w:val="28"/>
        </w:rPr>
        <w:t>Эис</w:t>
      </w:r>
      <w:proofErr w:type="spellEnd"/>
      <w:r w:rsidRPr="006C0834">
        <w:rPr>
          <w:szCs w:val="28"/>
        </w:rPr>
        <w:t xml:space="preserve"> = </w:t>
      </w:r>
      <w:proofErr w:type="spellStart"/>
      <w:r w:rsidRPr="006C0834">
        <w:rPr>
          <w:szCs w:val="28"/>
        </w:rPr>
        <w:t>СРм</w:t>
      </w:r>
      <w:proofErr w:type="spellEnd"/>
      <w:r w:rsidRPr="006C0834">
        <w:rPr>
          <w:szCs w:val="28"/>
        </w:rPr>
        <w:t xml:space="preserve"> / </w:t>
      </w:r>
      <w:proofErr w:type="spellStart"/>
      <w:r w:rsidRPr="006C0834">
        <w:rPr>
          <w:szCs w:val="28"/>
        </w:rPr>
        <w:t>ССуз</w:t>
      </w:r>
      <w:proofErr w:type="spellEnd"/>
      <w:r w:rsidRPr="006C0834">
        <w:rPr>
          <w:szCs w:val="28"/>
        </w:rPr>
        <w:t>, где: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  </w:t>
      </w:r>
      <w:proofErr w:type="spellStart"/>
      <w:r w:rsidRPr="006C0834">
        <w:rPr>
          <w:szCs w:val="28"/>
        </w:rPr>
        <w:t>Эис</w:t>
      </w:r>
      <w:proofErr w:type="spellEnd"/>
      <w:r w:rsidRPr="006C0834">
        <w:rPr>
          <w:szCs w:val="28"/>
        </w:rPr>
        <w:t xml:space="preserve"> - эффективность использования финансовых ресурсов на реализацию подпрограммы (ведомственной целевой программы, основного мероприятия);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  </w:t>
      </w:r>
      <w:proofErr w:type="spellStart"/>
      <w:r w:rsidRPr="006C0834">
        <w:rPr>
          <w:szCs w:val="28"/>
        </w:rPr>
        <w:t>СРм</w:t>
      </w:r>
      <w:proofErr w:type="spellEnd"/>
      <w:r w:rsidRPr="006C0834">
        <w:rPr>
          <w:szCs w:val="28"/>
        </w:rPr>
        <w:t xml:space="preserve"> - степень реализации всех мероприятий подпрограммы (ведомственной целевой программы, основного мероприятия);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  </w:t>
      </w:r>
      <w:proofErr w:type="spellStart"/>
      <w:r w:rsidRPr="006C0834">
        <w:rPr>
          <w:szCs w:val="28"/>
        </w:rPr>
        <w:t>ССуз</w:t>
      </w:r>
      <w:proofErr w:type="spellEnd"/>
      <w:r w:rsidRPr="006C0834">
        <w:rPr>
          <w:szCs w:val="28"/>
        </w:rPr>
        <w:t xml:space="preserve"> - степень соответствия запланированному уровню расходов из всех источников.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</w:p>
    <w:p w:rsidR="00264AD5" w:rsidRPr="006C0834" w:rsidRDefault="00264AD5" w:rsidP="00264AD5">
      <w:pPr>
        <w:pStyle w:val="a8"/>
        <w:jc w:val="center"/>
        <w:rPr>
          <w:szCs w:val="28"/>
        </w:rPr>
      </w:pPr>
      <w:bookmarkStart w:id="15" w:name="sub_107"/>
      <w:r>
        <w:rPr>
          <w:szCs w:val="28"/>
        </w:rPr>
        <w:t>5</w:t>
      </w:r>
      <w:r w:rsidRPr="006C0834">
        <w:rPr>
          <w:szCs w:val="28"/>
        </w:rPr>
        <w:t xml:space="preserve">. Оценка степени достижения целей и решения задач </w:t>
      </w:r>
      <w:r>
        <w:rPr>
          <w:szCs w:val="28"/>
        </w:rPr>
        <w:t xml:space="preserve">муниципальной           </w:t>
      </w:r>
      <w:r w:rsidRPr="006C0834">
        <w:rPr>
          <w:szCs w:val="28"/>
        </w:rPr>
        <w:t xml:space="preserve"> программы</w:t>
      </w:r>
    </w:p>
    <w:bookmarkEnd w:id="15"/>
    <w:p w:rsidR="00264AD5" w:rsidRPr="006C0834" w:rsidRDefault="00264AD5" w:rsidP="00264AD5">
      <w:pPr>
        <w:pStyle w:val="a8"/>
        <w:jc w:val="center"/>
        <w:rPr>
          <w:szCs w:val="28"/>
        </w:rPr>
      </w:pPr>
    </w:p>
    <w:p w:rsidR="00264AD5" w:rsidRPr="006C0834" w:rsidRDefault="00264AD5" w:rsidP="00264AD5">
      <w:pPr>
        <w:pStyle w:val="a8"/>
        <w:jc w:val="both"/>
        <w:rPr>
          <w:szCs w:val="28"/>
        </w:rPr>
      </w:pPr>
      <w:bookmarkStart w:id="16" w:name="sub_1071"/>
      <w:r>
        <w:rPr>
          <w:szCs w:val="28"/>
        </w:rPr>
        <w:t xml:space="preserve">             5</w:t>
      </w:r>
      <w:r w:rsidRPr="006C0834">
        <w:rPr>
          <w:szCs w:val="28"/>
        </w:rPr>
        <w:t xml:space="preserve">.1. Для оценки степени достижения целей и решения задач (далее - степень реализации) </w:t>
      </w:r>
      <w:r>
        <w:rPr>
          <w:szCs w:val="28"/>
        </w:rPr>
        <w:t>муниципаль</w:t>
      </w:r>
      <w:r w:rsidRPr="006C0834">
        <w:rPr>
          <w:szCs w:val="28"/>
        </w:rPr>
        <w:t xml:space="preserve">ной программы определяется степень достижения плановых значений каждого целевого показателя, характеризующего цели и задачи </w:t>
      </w:r>
      <w:r>
        <w:rPr>
          <w:szCs w:val="28"/>
        </w:rPr>
        <w:t>муниципаль</w:t>
      </w:r>
      <w:r w:rsidRPr="006C0834">
        <w:rPr>
          <w:szCs w:val="28"/>
        </w:rPr>
        <w:t>ной программы.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bookmarkStart w:id="17" w:name="sub_1072"/>
      <w:bookmarkEnd w:id="16"/>
      <w:r>
        <w:rPr>
          <w:szCs w:val="28"/>
        </w:rPr>
        <w:t xml:space="preserve">             5</w:t>
      </w:r>
      <w:r w:rsidRPr="006C0834">
        <w:rPr>
          <w:szCs w:val="28"/>
        </w:rPr>
        <w:t xml:space="preserve">.2. Степень достижения планового значения целевого показателя, характеризующего цели и задачи </w:t>
      </w:r>
      <w:r>
        <w:rPr>
          <w:szCs w:val="28"/>
        </w:rPr>
        <w:t>муниципаль</w:t>
      </w:r>
      <w:r w:rsidRPr="006C0834">
        <w:rPr>
          <w:szCs w:val="28"/>
        </w:rPr>
        <w:t>ной программы, рассчитывается по следующим формулам:</w:t>
      </w:r>
    </w:p>
    <w:bookmarkEnd w:id="17"/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    </w:t>
      </w:r>
      <w:r w:rsidRPr="006C0834">
        <w:rPr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</w:p>
    <w:p w:rsidR="00264AD5" w:rsidRPr="006C0834" w:rsidRDefault="00264AD5" w:rsidP="00264AD5">
      <w:pPr>
        <w:pStyle w:val="a8"/>
        <w:jc w:val="center"/>
        <w:rPr>
          <w:szCs w:val="28"/>
        </w:rPr>
      </w:pPr>
      <w:proofErr w:type="spellStart"/>
      <w:r w:rsidRPr="006C0834">
        <w:rPr>
          <w:szCs w:val="28"/>
        </w:rPr>
        <w:t>СДгппз</w:t>
      </w:r>
      <w:proofErr w:type="spellEnd"/>
      <w:r w:rsidRPr="006C0834">
        <w:rPr>
          <w:szCs w:val="28"/>
        </w:rPr>
        <w:t xml:space="preserve"> = </w:t>
      </w:r>
      <w:proofErr w:type="spellStart"/>
      <w:r w:rsidRPr="006C0834">
        <w:rPr>
          <w:szCs w:val="28"/>
        </w:rPr>
        <w:t>ЗПгпф</w:t>
      </w:r>
      <w:proofErr w:type="spellEnd"/>
      <w:r w:rsidRPr="006C0834">
        <w:rPr>
          <w:szCs w:val="28"/>
        </w:rPr>
        <w:t xml:space="preserve"> / </w:t>
      </w:r>
      <w:proofErr w:type="spellStart"/>
      <w:r w:rsidRPr="006C0834">
        <w:rPr>
          <w:szCs w:val="28"/>
        </w:rPr>
        <w:t>ЗПгпп</w:t>
      </w:r>
      <w:proofErr w:type="spellEnd"/>
      <w:r w:rsidRPr="006C0834">
        <w:rPr>
          <w:szCs w:val="28"/>
        </w:rPr>
        <w:t>,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  </w:t>
      </w:r>
      <w:r w:rsidRPr="006C0834">
        <w:rPr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</w:p>
    <w:p w:rsidR="00264AD5" w:rsidRPr="006C0834" w:rsidRDefault="00264AD5" w:rsidP="00264AD5">
      <w:pPr>
        <w:pStyle w:val="a8"/>
        <w:jc w:val="center"/>
        <w:rPr>
          <w:szCs w:val="28"/>
        </w:rPr>
      </w:pPr>
      <w:proofErr w:type="spellStart"/>
      <w:r w:rsidRPr="006C0834">
        <w:rPr>
          <w:szCs w:val="28"/>
        </w:rPr>
        <w:t>СДгппз</w:t>
      </w:r>
      <w:proofErr w:type="spellEnd"/>
      <w:r w:rsidRPr="006C0834">
        <w:rPr>
          <w:szCs w:val="28"/>
        </w:rPr>
        <w:t xml:space="preserve"> = </w:t>
      </w:r>
      <w:proofErr w:type="spellStart"/>
      <w:r w:rsidRPr="006C0834">
        <w:rPr>
          <w:szCs w:val="28"/>
        </w:rPr>
        <w:t>ЗПгпл</w:t>
      </w:r>
      <w:proofErr w:type="spellEnd"/>
      <w:r w:rsidRPr="006C0834">
        <w:rPr>
          <w:szCs w:val="28"/>
        </w:rPr>
        <w:t xml:space="preserve"> / </w:t>
      </w:r>
      <w:proofErr w:type="spellStart"/>
      <w:r w:rsidRPr="006C0834">
        <w:rPr>
          <w:szCs w:val="28"/>
        </w:rPr>
        <w:t>ЗПгпф</w:t>
      </w:r>
      <w:proofErr w:type="spellEnd"/>
      <w:r w:rsidRPr="006C0834">
        <w:rPr>
          <w:szCs w:val="28"/>
        </w:rPr>
        <w:t>, где: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 </w:t>
      </w:r>
      <w:proofErr w:type="spellStart"/>
      <w:r w:rsidRPr="006C0834">
        <w:rPr>
          <w:szCs w:val="28"/>
        </w:rPr>
        <w:t>СДгппз</w:t>
      </w:r>
      <w:proofErr w:type="spellEnd"/>
      <w:r w:rsidRPr="006C0834">
        <w:rPr>
          <w:szCs w:val="28"/>
        </w:rPr>
        <w:t xml:space="preserve"> - степень достижения планового значения целевого показателя, характеризующего цели и задачи </w:t>
      </w:r>
      <w:r>
        <w:rPr>
          <w:szCs w:val="28"/>
        </w:rPr>
        <w:t>муниципаль</w:t>
      </w:r>
      <w:r w:rsidRPr="006C0834">
        <w:rPr>
          <w:szCs w:val="28"/>
        </w:rPr>
        <w:t>ной программы;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 </w:t>
      </w:r>
      <w:proofErr w:type="spellStart"/>
      <w:r w:rsidRPr="006C0834">
        <w:rPr>
          <w:szCs w:val="28"/>
        </w:rPr>
        <w:t>ЗПГПф</w:t>
      </w:r>
      <w:proofErr w:type="spellEnd"/>
      <w:r w:rsidRPr="006C0834">
        <w:rPr>
          <w:szCs w:val="28"/>
        </w:rPr>
        <w:t xml:space="preserve"> - значение целевого показателя, характеризующего цели и задачи </w:t>
      </w:r>
      <w:r>
        <w:rPr>
          <w:szCs w:val="28"/>
        </w:rPr>
        <w:t>муниципаль</w:t>
      </w:r>
      <w:r w:rsidRPr="006C0834">
        <w:rPr>
          <w:szCs w:val="28"/>
        </w:rPr>
        <w:t>ной программы, фактически достигнутое на конец отчетного периода;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</w:t>
      </w:r>
      <w:r w:rsidRPr="006C0834">
        <w:rPr>
          <w:szCs w:val="28"/>
        </w:rPr>
        <w:t xml:space="preserve">ЗПГПП - плановое значение целевого показателя, характеризующего цели и задачи </w:t>
      </w:r>
      <w:r>
        <w:rPr>
          <w:szCs w:val="28"/>
        </w:rPr>
        <w:t>муниципаль</w:t>
      </w:r>
      <w:r w:rsidRPr="006C0834">
        <w:rPr>
          <w:szCs w:val="28"/>
        </w:rPr>
        <w:t>ной программы.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bookmarkStart w:id="18" w:name="sub_1073"/>
      <w:r>
        <w:rPr>
          <w:szCs w:val="28"/>
        </w:rPr>
        <w:t xml:space="preserve">               5</w:t>
      </w:r>
      <w:r w:rsidRPr="006C0834">
        <w:rPr>
          <w:szCs w:val="28"/>
        </w:rPr>
        <w:t xml:space="preserve">.3. Степень реализации </w:t>
      </w:r>
      <w:r>
        <w:rPr>
          <w:szCs w:val="28"/>
        </w:rPr>
        <w:t>муниципаль</w:t>
      </w:r>
      <w:r w:rsidRPr="006C0834">
        <w:rPr>
          <w:szCs w:val="28"/>
        </w:rPr>
        <w:t>ной программы рассчитывается по формуле:</w:t>
      </w:r>
    </w:p>
    <w:bookmarkEnd w:id="18"/>
    <w:p w:rsidR="00264AD5" w:rsidRPr="006C0834" w:rsidRDefault="00264AD5" w:rsidP="00264AD5">
      <w:pPr>
        <w:pStyle w:val="a8"/>
        <w:jc w:val="both"/>
        <w:rPr>
          <w:szCs w:val="28"/>
        </w:rPr>
      </w:pPr>
    </w:p>
    <w:p w:rsidR="00264AD5" w:rsidRPr="006C0834" w:rsidRDefault="00264AD5" w:rsidP="00264AD5">
      <w:pPr>
        <w:pStyle w:val="a8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1424305" cy="580390"/>
            <wp:effectExtent l="1905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0834">
        <w:rPr>
          <w:szCs w:val="28"/>
        </w:rPr>
        <w:t>, где: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     </w:t>
      </w:r>
      <w:proofErr w:type="spellStart"/>
      <w:r w:rsidRPr="006C0834">
        <w:rPr>
          <w:szCs w:val="28"/>
        </w:rPr>
        <w:t>СРгп</w:t>
      </w:r>
      <w:proofErr w:type="spellEnd"/>
      <w:r w:rsidRPr="006C0834">
        <w:rPr>
          <w:szCs w:val="28"/>
        </w:rPr>
        <w:t xml:space="preserve"> - степень реализации </w:t>
      </w:r>
      <w:r>
        <w:rPr>
          <w:szCs w:val="28"/>
        </w:rPr>
        <w:t>муниципаль</w:t>
      </w:r>
      <w:r w:rsidRPr="006C0834">
        <w:rPr>
          <w:szCs w:val="28"/>
        </w:rPr>
        <w:t>ной программы;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     </w:t>
      </w:r>
      <w:proofErr w:type="spellStart"/>
      <w:r w:rsidRPr="006C0834">
        <w:rPr>
          <w:szCs w:val="28"/>
        </w:rPr>
        <w:t>СДгппз</w:t>
      </w:r>
      <w:proofErr w:type="spellEnd"/>
      <w:r w:rsidRPr="006C0834">
        <w:rPr>
          <w:szCs w:val="28"/>
        </w:rPr>
        <w:t xml:space="preserve"> - степень достижения планового значения целевого показателя (индикатора), характеризующего цели и задачи </w:t>
      </w:r>
      <w:r>
        <w:rPr>
          <w:szCs w:val="28"/>
        </w:rPr>
        <w:t>муниципальн</w:t>
      </w:r>
      <w:r w:rsidRPr="006C0834">
        <w:rPr>
          <w:szCs w:val="28"/>
        </w:rPr>
        <w:t>ой программы;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r w:rsidRPr="006C0834">
        <w:rPr>
          <w:szCs w:val="28"/>
        </w:rPr>
        <w:t xml:space="preserve">М - число целевых показателей, характеризующих цели и задачи </w:t>
      </w:r>
      <w:r>
        <w:rPr>
          <w:szCs w:val="28"/>
        </w:rPr>
        <w:t>муниципаль</w:t>
      </w:r>
      <w:r w:rsidRPr="006C0834">
        <w:rPr>
          <w:szCs w:val="28"/>
        </w:rPr>
        <w:t>ной программы.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     </w:t>
      </w:r>
      <w:r w:rsidRPr="006C0834">
        <w:rPr>
          <w:szCs w:val="28"/>
        </w:rPr>
        <w:t xml:space="preserve">При использовании данной формулы в случаях, если </w:t>
      </w:r>
      <w:proofErr w:type="spellStart"/>
      <w:r w:rsidRPr="006C0834">
        <w:rPr>
          <w:szCs w:val="28"/>
        </w:rPr>
        <w:t>СДгппз</w:t>
      </w:r>
      <w:proofErr w:type="spellEnd"/>
      <w:r w:rsidRPr="006C0834">
        <w:rPr>
          <w:szCs w:val="28"/>
        </w:rPr>
        <w:t xml:space="preserve">&gt;1, значение </w:t>
      </w:r>
      <w:proofErr w:type="spellStart"/>
      <w:r w:rsidRPr="006C0834">
        <w:rPr>
          <w:szCs w:val="28"/>
        </w:rPr>
        <w:t>СДгппз</w:t>
      </w:r>
      <w:proofErr w:type="spellEnd"/>
      <w:r w:rsidRPr="006C0834">
        <w:rPr>
          <w:szCs w:val="28"/>
        </w:rPr>
        <w:t xml:space="preserve"> принимается </w:t>
      </w:r>
      <w:proofErr w:type="gramStart"/>
      <w:r w:rsidRPr="006C0834">
        <w:rPr>
          <w:szCs w:val="28"/>
        </w:rPr>
        <w:t>равным</w:t>
      </w:r>
      <w:proofErr w:type="gramEnd"/>
      <w:r w:rsidRPr="006C0834">
        <w:rPr>
          <w:szCs w:val="28"/>
        </w:rPr>
        <w:t xml:space="preserve"> 1.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     </w:t>
      </w:r>
      <w:r w:rsidRPr="006C0834">
        <w:rPr>
          <w:szCs w:val="28"/>
        </w:rPr>
        <w:t xml:space="preserve">При оценке степени реализации </w:t>
      </w:r>
      <w:r>
        <w:rPr>
          <w:szCs w:val="28"/>
        </w:rPr>
        <w:t>муниципальн</w:t>
      </w:r>
      <w:r w:rsidRPr="006C0834">
        <w:rPr>
          <w:szCs w:val="28"/>
        </w:rPr>
        <w:t xml:space="preserve">ой программы координатором государственной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6C0834">
        <w:rPr>
          <w:szCs w:val="28"/>
        </w:rPr>
        <w:t>следующую</w:t>
      </w:r>
      <w:proofErr w:type="gramEnd"/>
      <w:r w:rsidRPr="006C0834">
        <w:rPr>
          <w:szCs w:val="28"/>
        </w:rPr>
        <w:t>: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</w:p>
    <w:p w:rsidR="00264AD5" w:rsidRPr="006C0834" w:rsidRDefault="00264AD5" w:rsidP="00264AD5">
      <w:pPr>
        <w:pStyle w:val="a8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1371600" cy="58039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0834">
        <w:rPr>
          <w:szCs w:val="28"/>
        </w:rPr>
        <w:t xml:space="preserve"> , где: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      </w:t>
      </w:r>
      <w:proofErr w:type="spellStart"/>
      <w:r w:rsidRPr="006C0834">
        <w:rPr>
          <w:szCs w:val="28"/>
        </w:rPr>
        <w:t>ki</w:t>
      </w:r>
      <w:proofErr w:type="spellEnd"/>
      <w:r w:rsidRPr="006C0834">
        <w:rPr>
          <w:szCs w:val="28"/>
        </w:rPr>
        <w:t xml:space="preserve"> - удельный вес, отражающий значимость показателя, </w:t>
      </w:r>
      <w:r>
        <w:rPr>
          <w:noProof/>
          <w:szCs w:val="28"/>
          <w:lang w:eastAsia="ru-RU"/>
        </w:rPr>
        <w:drawing>
          <wp:inline distT="0" distB="0" distL="0" distR="0">
            <wp:extent cx="422275" cy="33401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0834">
        <w:rPr>
          <w:szCs w:val="28"/>
        </w:rPr>
        <w:t xml:space="preserve"> = 1.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</w:p>
    <w:p w:rsidR="00264AD5" w:rsidRPr="006C0834" w:rsidRDefault="00264AD5" w:rsidP="00264AD5">
      <w:pPr>
        <w:pStyle w:val="a8"/>
        <w:jc w:val="center"/>
        <w:rPr>
          <w:szCs w:val="28"/>
        </w:rPr>
      </w:pPr>
      <w:bookmarkStart w:id="19" w:name="sub_108"/>
      <w:r>
        <w:rPr>
          <w:szCs w:val="28"/>
        </w:rPr>
        <w:t>6</w:t>
      </w:r>
      <w:r w:rsidRPr="006C0834">
        <w:rPr>
          <w:szCs w:val="28"/>
        </w:rPr>
        <w:t xml:space="preserve">. Оценка эффективности реализации </w:t>
      </w:r>
      <w:r>
        <w:rPr>
          <w:szCs w:val="28"/>
        </w:rPr>
        <w:t>муниципаль</w:t>
      </w:r>
      <w:r w:rsidRPr="006C0834">
        <w:rPr>
          <w:szCs w:val="28"/>
        </w:rPr>
        <w:t>ной программы</w:t>
      </w:r>
    </w:p>
    <w:bookmarkEnd w:id="19"/>
    <w:p w:rsidR="00264AD5" w:rsidRPr="006C0834" w:rsidRDefault="00264AD5" w:rsidP="00264AD5">
      <w:pPr>
        <w:pStyle w:val="a8"/>
        <w:jc w:val="both"/>
        <w:rPr>
          <w:szCs w:val="28"/>
        </w:rPr>
      </w:pPr>
    </w:p>
    <w:p w:rsidR="00264AD5" w:rsidRPr="006C0834" w:rsidRDefault="00264AD5" w:rsidP="00264AD5">
      <w:pPr>
        <w:pStyle w:val="a8"/>
        <w:jc w:val="both"/>
        <w:rPr>
          <w:szCs w:val="28"/>
        </w:rPr>
      </w:pPr>
      <w:bookmarkStart w:id="20" w:name="sub_1081"/>
      <w:r>
        <w:rPr>
          <w:szCs w:val="28"/>
        </w:rPr>
        <w:t xml:space="preserve">            6</w:t>
      </w:r>
      <w:r w:rsidRPr="006C0834">
        <w:rPr>
          <w:szCs w:val="28"/>
        </w:rPr>
        <w:t xml:space="preserve">.1. Эффективность реализации </w:t>
      </w:r>
      <w:r>
        <w:rPr>
          <w:szCs w:val="28"/>
        </w:rPr>
        <w:t>муниципаль</w:t>
      </w:r>
      <w:r w:rsidRPr="006C0834">
        <w:rPr>
          <w:szCs w:val="28"/>
        </w:rPr>
        <w:t xml:space="preserve">ной программы оценивается в зависимости от значений </w:t>
      </w:r>
      <w:proofErr w:type="gramStart"/>
      <w:r w:rsidRPr="006C0834">
        <w:rPr>
          <w:szCs w:val="28"/>
        </w:rPr>
        <w:t xml:space="preserve">оценки степени реализации </w:t>
      </w:r>
      <w:r>
        <w:rPr>
          <w:szCs w:val="28"/>
        </w:rPr>
        <w:t>мероприятий программы</w:t>
      </w:r>
      <w:proofErr w:type="gramEnd"/>
      <w:r w:rsidRPr="006C0834">
        <w:rPr>
          <w:szCs w:val="28"/>
        </w:rPr>
        <w:t xml:space="preserve"> и оценки эффективности реализации </w:t>
      </w:r>
      <w:r>
        <w:rPr>
          <w:szCs w:val="28"/>
        </w:rPr>
        <w:t>мероприятий</w:t>
      </w:r>
      <w:r w:rsidRPr="006C0834">
        <w:rPr>
          <w:szCs w:val="28"/>
        </w:rPr>
        <w:t xml:space="preserve"> по следующей формуле:</w:t>
      </w:r>
    </w:p>
    <w:bookmarkEnd w:id="20"/>
    <w:p w:rsidR="00264AD5" w:rsidRPr="006C0834" w:rsidRDefault="00264AD5" w:rsidP="00264AD5">
      <w:pPr>
        <w:pStyle w:val="a8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2487930" cy="633095"/>
            <wp:effectExtent l="19050" t="0" r="7620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0834">
        <w:rPr>
          <w:szCs w:val="28"/>
        </w:rPr>
        <w:t xml:space="preserve"> , где: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   </w:t>
      </w:r>
      <w:proofErr w:type="spellStart"/>
      <w:r w:rsidRPr="006C0834">
        <w:rPr>
          <w:szCs w:val="28"/>
        </w:rPr>
        <w:t>ЭРгп</w:t>
      </w:r>
      <w:proofErr w:type="spellEnd"/>
      <w:r w:rsidRPr="006C0834">
        <w:rPr>
          <w:szCs w:val="28"/>
        </w:rPr>
        <w:t xml:space="preserve"> - эффективность реализации </w:t>
      </w:r>
      <w:r>
        <w:rPr>
          <w:szCs w:val="28"/>
        </w:rPr>
        <w:t>муниципаль</w:t>
      </w:r>
      <w:r w:rsidRPr="006C0834">
        <w:rPr>
          <w:szCs w:val="28"/>
        </w:rPr>
        <w:t>ной программы;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   </w:t>
      </w:r>
      <w:proofErr w:type="spellStart"/>
      <w:r w:rsidRPr="006C0834">
        <w:rPr>
          <w:szCs w:val="28"/>
        </w:rPr>
        <w:t>СРгп</w:t>
      </w:r>
      <w:proofErr w:type="spellEnd"/>
      <w:r w:rsidRPr="006C0834">
        <w:rPr>
          <w:szCs w:val="28"/>
        </w:rPr>
        <w:t xml:space="preserve"> - степень реализации </w:t>
      </w:r>
      <w:r>
        <w:rPr>
          <w:szCs w:val="28"/>
        </w:rPr>
        <w:t>муниципаль</w:t>
      </w:r>
      <w:r w:rsidRPr="006C0834">
        <w:rPr>
          <w:szCs w:val="28"/>
        </w:rPr>
        <w:t>ной программы;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   </w:t>
      </w:r>
      <w:proofErr w:type="spellStart"/>
      <w:r w:rsidRPr="006C0834">
        <w:rPr>
          <w:szCs w:val="28"/>
        </w:rPr>
        <w:t>ЭРп</w:t>
      </w:r>
      <w:proofErr w:type="spellEnd"/>
      <w:r w:rsidRPr="006C0834">
        <w:rPr>
          <w:szCs w:val="28"/>
        </w:rPr>
        <w:t>/</w:t>
      </w:r>
      <w:proofErr w:type="spellStart"/>
      <w:proofErr w:type="gramStart"/>
      <w:r w:rsidRPr="006C0834">
        <w:rPr>
          <w:szCs w:val="28"/>
        </w:rPr>
        <w:t>п</w:t>
      </w:r>
      <w:proofErr w:type="spellEnd"/>
      <w:proofErr w:type="gramEnd"/>
      <w:r w:rsidRPr="006C0834">
        <w:rPr>
          <w:szCs w:val="28"/>
        </w:rPr>
        <w:t xml:space="preserve"> - эффективность реализации мероприятия;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    </w:t>
      </w:r>
      <w:proofErr w:type="spellStart"/>
      <w:r w:rsidRPr="006C0834">
        <w:rPr>
          <w:szCs w:val="28"/>
        </w:rPr>
        <w:t>kj</w:t>
      </w:r>
      <w:proofErr w:type="spellEnd"/>
      <w:r w:rsidRPr="006C0834">
        <w:rPr>
          <w:szCs w:val="28"/>
        </w:rPr>
        <w:t xml:space="preserve"> - коэффициент значимости мероприятия для достижения целей </w:t>
      </w:r>
      <w:r>
        <w:rPr>
          <w:szCs w:val="28"/>
        </w:rPr>
        <w:t>муниципаль</w:t>
      </w:r>
      <w:r w:rsidRPr="006C0834">
        <w:rPr>
          <w:szCs w:val="28"/>
        </w:rPr>
        <w:t xml:space="preserve">ной программы, определяемый в методике оценки эффективности реализации </w:t>
      </w:r>
      <w:r>
        <w:rPr>
          <w:szCs w:val="28"/>
        </w:rPr>
        <w:t>муниципальн</w:t>
      </w:r>
      <w:r w:rsidRPr="006C0834">
        <w:rPr>
          <w:szCs w:val="28"/>
        </w:rPr>
        <w:t xml:space="preserve">ой программы ее координатором. По умолчанию </w:t>
      </w:r>
      <w:proofErr w:type="spellStart"/>
      <w:r w:rsidRPr="006C0834">
        <w:rPr>
          <w:szCs w:val="28"/>
        </w:rPr>
        <w:t>kj</w:t>
      </w:r>
      <w:proofErr w:type="spellEnd"/>
      <w:r w:rsidRPr="006C0834">
        <w:rPr>
          <w:szCs w:val="28"/>
        </w:rPr>
        <w:t xml:space="preserve"> определяется по формуле: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</w:p>
    <w:p w:rsidR="00264AD5" w:rsidRPr="006C0834" w:rsidRDefault="00264AD5" w:rsidP="00264AD5">
      <w:pPr>
        <w:pStyle w:val="a8"/>
        <w:jc w:val="center"/>
        <w:rPr>
          <w:szCs w:val="28"/>
        </w:rPr>
      </w:pPr>
      <w:proofErr w:type="spellStart"/>
      <w:r w:rsidRPr="006C0834">
        <w:rPr>
          <w:szCs w:val="28"/>
        </w:rPr>
        <w:t>kj</w:t>
      </w:r>
      <w:proofErr w:type="spellEnd"/>
      <w:r w:rsidRPr="006C0834">
        <w:rPr>
          <w:szCs w:val="28"/>
        </w:rPr>
        <w:t xml:space="preserve"> = </w:t>
      </w:r>
      <w:proofErr w:type="spellStart"/>
      <w:r w:rsidRPr="006C0834">
        <w:rPr>
          <w:szCs w:val="28"/>
        </w:rPr>
        <w:t>Ф</w:t>
      </w:r>
      <w:proofErr w:type="gramStart"/>
      <w:r w:rsidRPr="006C0834">
        <w:rPr>
          <w:szCs w:val="28"/>
        </w:rPr>
        <w:t>j</w:t>
      </w:r>
      <w:proofErr w:type="spellEnd"/>
      <w:proofErr w:type="gramEnd"/>
      <w:r w:rsidRPr="006C0834">
        <w:rPr>
          <w:szCs w:val="28"/>
        </w:rPr>
        <w:t xml:space="preserve"> / Ф, где: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     </w:t>
      </w:r>
      <w:proofErr w:type="spellStart"/>
      <w:r w:rsidRPr="006C0834">
        <w:rPr>
          <w:szCs w:val="28"/>
        </w:rPr>
        <w:t>Ф</w:t>
      </w:r>
      <w:proofErr w:type="gramStart"/>
      <w:r w:rsidRPr="006C0834">
        <w:rPr>
          <w:szCs w:val="28"/>
        </w:rPr>
        <w:t>j</w:t>
      </w:r>
      <w:proofErr w:type="spellEnd"/>
      <w:proofErr w:type="gramEnd"/>
      <w:r w:rsidRPr="006C0834">
        <w:rPr>
          <w:szCs w:val="28"/>
        </w:rPr>
        <w:t xml:space="preserve"> - объем фактических расходов из </w:t>
      </w:r>
      <w:r>
        <w:rPr>
          <w:szCs w:val="28"/>
        </w:rPr>
        <w:t>местно</w:t>
      </w:r>
      <w:r w:rsidRPr="006C0834">
        <w:rPr>
          <w:szCs w:val="28"/>
        </w:rPr>
        <w:t>го бюджета (кассового исполнения) на реализацию j-то</w:t>
      </w:r>
      <w:r>
        <w:rPr>
          <w:szCs w:val="28"/>
        </w:rPr>
        <w:t>го</w:t>
      </w:r>
      <w:r w:rsidRPr="006C0834">
        <w:rPr>
          <w:szCs w:val="28"/>
        </w:rPr>
        <w:t xml:space="preserve"> </w:t>
      </w:r>
      <w:r>
        <w:rPr>
          <w:szCs w:val="28"/>
        </w:rPr>
        <w:t>мероприятия</w:t>
      </w:r>
      <w:r w:rsidRPr="006C0834">
        <w:rPr>
          <w:szCs w:val="28"/>
        </w:rPr>
        <w:t xml:space="preserve"> в отчетном году;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lastRenderedPageBreak/>
        <w:t xml:space="preserve">              </w:t>
      </w:r>
      <w:r w:rsidRPr="006C0834">
        <w:rPr>
          <w:szCs w:val="28"/>
        </w:rPr>
        <w:t xml:space="preserve">Ф - объем фактических расходов из </w:t>
      </w:r>
      <w:r>
        <w:rPr>
          <w:szCs w:val="28"/>
        </w:rPr>
        <w:t>местного</w:t>
      </w:r>
      <w:r w:rsidRPr="006C0834">
        <w:rPr>
          <w:szCs w:val="28"/>
        </w:rPr>
        <w:t xml:space="preserve"> бюджета (кассового исполнения) на реализацию </w:t>
      </w:r>
      <w:r>
        <w:rPr>
          <w:szCs w:val="28"/>
        </w:rPr>
        <w:t>муниципаль</w:t>
      </w:r>
      <w:r w:rsidRPr="006C0834">
        <w:rPr>
          <w:szCs w:val="28"/>
        </w:rPr>
        <w:t>ной программы</w:t>
      </w:r>
      <w:r>
        <w:rPr>
          <w:szCs w:val="28"/>
        </w:rPr>
        <w:t xml:space="preserve"> в целом</w:t>
      </w:r>
      <w:r w:rsidRPr="006C0834">
        <w:rPr>
          <w:szCs w:val="28"/>
        </w:rPr>
        <w:t>;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      </w:t>
      </w:r>
      <w:proofErr w:type="spellStart"/>
      <w:r w:rsidRPr="006C0834">
        <w:rPr>
          <w:szCs w:val="28"/>
        </w:rPr>
        <w:t>j</w:t>
      </w:r>
      <w:proofErr w:type="spellEnd"/>
      <w:r w:rsidRPr="006C0834">
        <w:rPr>
          <w:szCs w:val="28"/>
        </w:rPr>
        <w:t xml:space="preserve"> - количество мероприятий.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bookmarkStart w:id="21" w:name="sub_1082"/>
      <w:r>
        <w:rPr>
          <w:szCs w:val="28"/>
        </w:rPr>
        <w:t xml:space="preserve">              6</w:t>
      </w:r>
      <w:r w:rsidRPr="006C0834">
        <w:rPr>
          <w:szCs w:val="28"/>
        </w:rPr>
        <w:t xml:space="preserve">.2. Эффективность реализации </w:t>
      </w:r>
      <w:r>
        <w:rPr>
          <w:szCs w:val="28"/>
        </w:rPr>
        <w:t>муниципаль</w:t>
      </w:r>
      <w:r w:rsidRPr="006C0834">
        <w:rPr>
          <w:szCs w:val="28"/>
        </w:rPr>
        <w:t xml:space="preserve">ной программы признается высокой в случае, если значение </w:t>
      </w:r>
      <w:proofErr w:type="spellStart"/>
      <w:r w:rsidRPr="006C0834">
        <w:rPr>
          <w:szCs w:val="28"/>
        </w:rPr>
        <w:t>ЭРгп</w:t>
      </w:r>
      <w:proofErr w:type="spellEnd"/>
      <w:r w:rsidRPr="006C0834">
        <w:rPr>
          <w:szCs w:val="28"/>
        </w:rPr>
        <w:t xml:space="preserve"> составляет не менее 0,90.</w:t>
      </w:r>
    </w:p>
    <w:bookmarkEnd w:id="21"/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    </w:t>
      </w:r>
      <w:r w:rsidRPr="006C0834">
        <w:rPr>
          <w:szCs w:val="28"/>
        </w:rPr>
        <w:t xml:space="preserve">Эффективность реализации </w:t>
      </w:r>
      <w:r>
        <w:rPr>
          <w:szCs w:val="28"/>
        </w:rPr>
        <w:t>муниципаль</w:t>
      </w:r>
      <w:r w:rsidRPr="006C0834">
        <w:rPr>
          <w:szCs w:val="28"/>
        </w:rPr>
        <w:t xml:space="preserve">ной программы признается средней в случае, если значение </w:t>
      </w:r>
      <w:proofErr w:type="spellStart"/>
      <w:r w:rsidRPr="006C0834">
        <w:rPr>
          <w:szCs w:val="28"/>
        </w:rPr>
        <w:t>ЭРгп</w:t>
      </w:r>
      <w:proofErr w:type="spellEnd"/>
      <w:r w:rsidRPr="006C0834">
        <w:rPr>
          <w:szCs w:val="28"/>
        </w:rPr>
        <w:t>, составляет не менее 0,80.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    </w:t>
      </w:r>
      <w:r w:rsidRPr="006C0834">
        <w:rPr>
          <w:szCs w:val="28"/>
        </w:rPr>
        <w:t xml:space="preserve">Эффективность реализации </w:t>
      </w:r>
      <w:r>
        <w:rPr>
          <w:szCs w:val="28"/>
        </w:rPr>
        <w:t>муниципаль</w:t>
      </w:r>
      <w:r w:rsidRPr="006C0834">
        <w:rPr>
          <w:szCs w:val="28"/>
        </w:rPr>
        <w:t xml:space="preserve">ной программы признается удовлетворительной в случае, если значение </w:t>
      </w:r>
      <w:proofErr w:type="spellStart"/>
      <w:r w:rsidRPr="006C0834">
        <w:rPr>
          <w:szCs w:val="28"/>
        </w:rPr>
        <w:t>ЭРгп</w:t>
      </w:r>
      <w:proofErr w:type="spellEnd"/>
      <w:r w:rsidRPr="006C0834">
        <w:rPr>
          <w:szCs w:val="28"/>
        </w:rPr>
        <w:t xml:space="preserve"> составляет не менее 0,70.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    </w:t>
      </w:r>
      <w:r w:rsidRPr="006C0834">
        <w:rPr>
          <w:szCs w:val="28"/>
        </w:rPr>
        <w:t xml:space="preserve">В остальных случаях эффективность реализации </w:t>
      </w:r>
      <w:r>
        <w:rPr>
          <w:szCs w:val="28"/>
        </w:rPr>
        <w:t>муниципаль</w:t>
      </w:r>
      <w:r w:rsidRPr="006C0834">
        <w:rPr>
          <w:szCs w:val="28"/>
        </w:rPr>
        <w:t>ной программы признается неудовлетворительной.</w:t>
      </w:r>
    </w:p>
    <w:p w:rsidR="00264AD5" w:rsidRPr="00555E24" w:rsidRDefault="00264AD5" w:rsidP="00264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spacing w:line="216" w:lineRule="auto"/>
        <w:ind w:left="-113" w:right="-57"/>
        <w:jc w:val="center"/>
        <w:rPr>
          <w:rFonts w:ascii="Times New Roman" w:hAnsi="Times New Roman"/>
          <w:sz w:val="24"/>
          <w:szCs w:val="24"/>
        </w:rPr>
        <w:sectPr w:rsidR="00264AD5" w:rsidSect="005168AF">
          <w:headerReference w:type="default" r:id="rId12"/>
          <w:pgSz w:w="11905" w:h="16838"/>
          <w:pgMar w:top="709" w:right="565" w:bottom="993" w:left="1701" w:header="0" w:footer="0" w:gutter="0"/>
          <w:cols w:space="720"/>
          <w:docGrid w:linePitch="245"/>
        </w:sectPr>
      </w:pPr>
    </w:p>
    <w:p w:rsidR="00264AD5" w:rsidRDefault="00264AD5" w:rsidP="00264AD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264AD5" w:rsidRDefault="00264AD5" w:rsidP="00264AD5">
      <w:pPr>
        <w:jc w:val="both"/>
        <w:rPr>
          <w:rFonts w:ascii="Times New Roman" w:hAnsi="Times New Roman"/>
          <w:sz w:val="28"/>
          <w:szCs w:val="28"/>
        </w:rPr>
      </w:pPr>
    </w:p>
    <w:p w:rsidR="00264AD5" w:rsidRPr="00971D9C" w:rsidRDefault="00264AD5" w:rsidP="00264AD5">
      <w:pPr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71D9C">
        <w:rPr>
          <w:rFonts w:ascii="Times New Roman" w:hAnsi="Times New Roman"/>
          <w:bCs/>
          <w:sz w:val="28"/>
          <w:szCs w:val="28"/>
          <w:lang w:eastAsia="ru-RU"/>
        </w:rPr>
        <w:t>Ресурсное обеспечение</w:t>
      </w:r>
    </w:p>
    <w:p w:rsidR="00264AD5" w:rsidRPr="009D333D" w:rsidRDefault="00264AD5" w:rsidP="00264AD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333D">
        <w:rPr>
          <w:rFonts w:ascii="Times New Roman" w:hAnsi="Times New Roman"/>
          <w:b w:val="0"/>
          <w:bCs/>
          <w:sz w:val="28"/>
          <w:szCs w:val="28"/>
        </w:rPr>
        <w:t xml:space="preserve">реализации муниципальной программы </w:t>
      </w:r>
      <w:r w:rsidRPr="009D333D">
        <w:rPr>
          <w:rFonts w:ascii="Times New Roman" w:hAnsi="Times New Roman" w:cs="Times New Roman"/>
          <w:b w:val="0"/>
          <w:sz w:val="28"/>
          <w:szCs w:val="28"/>
        </w:rPr>
        <w:t>«Формирование современной городской среды на 2018-2022 годы</w:t>
      </w:r>
    </w:p>
    <w:p w:rsidR="00264AD5" w:rsidRDefault="00264AD5" w:rsidP="00264AD5">
      <w:pPr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D333D">
        <w:rPr>
          <w:rFonts w:ascii="Times New Roman" w:hAnsi="Times New Roman" w:cs="Times New Roman"/>
          <w:sz w:val="28"/>
          <w:szCs w:val="28"/>
        </w:rPr>
        <w:t>на территории Туапсинского  городского поселения Туапсинского  района»</w:t>
      </w:r>
      <w:r w:rsidRPr="00797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D9C">
        <w:rPr>
          <w:rFonts w:ascii="Times New Roman" w:hAnsi="Times New Roman"/>
          <w:bCs/>
          <w:sz w:val="28"/>
          <w:szCs w:val="28"/>
          <w:lang w:eastAsia="ru-RU"/>
        </w:rPr>
        <w:t>(на примере 2018 года)</w:t>
      </w:r>
    </w:p>
    <w:p w:rsidR="00264AD5" w:rsidRPr="00A17491" w:rsidRDefault="00264AD5" w:rsidP="00264AD5">
      <w:pPr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64AD5" w:rsidRPr="00A17491" w:rsidRDefault="00264AD5" w:rsidP="00264AD5">
      <w:pPr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48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3175"/>
        <w:gridCol w:w="2155"/>
        <w:gridCol w:w="453"/>
        <w:gridCol w:w="643"/>
        <w:gridCol w:w="624"/>
        <w:gridCol w:w="643"/>
        <w:gridCol w:w="567"/>
        <w:gridCol w:w="652"/>
        <w:gridCol w:w="641"/>
        <w:gridCol w:w="510"/>
        <w:gridCol w:w="510"/>
        <w:gridCol w:w="567"/>
        <w:gridCol w:w="510"/>
        <w:gridCol w:w="680"/>
      </w:tblGrid>
      <w:tr w:rsidR="00264AD5" w:rsidRPr="00A17491" w:rsidTr="003C36DB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74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74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74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74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74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Объемы бюджетных ассигнований (тыс. рублей)</w:t>
            </w:r>
          </w:p>
        </w:tc>
      </w:tr>
      <w:tr w:rsidR="00264AD5" w:rsidRPr="00A17491" w:rsidTr="003C36DB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74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174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  <w:p w:rsidR="00264AD5" w:rsidRPr="00A17491" w:rsidRDefault="00264AD5" w:rsidP="003C36DB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74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74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74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74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74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74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74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74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74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74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74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264AD5" w:rsidRPr="00A17491" w:rsidTr="003C36DB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9D333D" w:rsidRDefault="00264AD5" w:rsidP="003C36DB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33D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</w:t>
            </w:r>
            <w:r w:rsidRPr="009D3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33D">
              <w:rPr>
                <w:rFonts w:ascii="Times New Roman" w:hAnsi="Times New Roman" w:cs="Times New Roman"/>
                <w:b w:val="0"/>
                <w:sz w:val="24"/>
                <w:szCs w:val="24"/>
              </w:rPr>
              <w:t>«Формирование современной городской среды на 2018-2022 годы</w:t>
            </w:r>
          </w:p>
          <w:p w:rsidR="00264AD5" w:rsidRPr="00A17491" w:rsidRDefault="00264AD5" w:rsidP="003C36DB">
            <w:pPr>
              <w:pStyle w:val="a8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D333D">
              <w:rPr>
                <w:sz w:val="24"/>
                <w:szCs w:val="24"/>
              </w:rPr>
              <w:t>на территории Туапсинского  городского поселения Туапсинского  района»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74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4AD5" w:rsidRPr="00A17491" w:rsidTr="003C36DB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жилищно-коммунального хозяйства администрации Туапсинского  городского поселения </w:t>
            </w:r>
            <w:r w:rsidRPr="00A174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4AD5" w:rsidRPr="00A17491" w:rsidTr="003C36DB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74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(наименование соисполнителя)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4AD5" w:rsidRPr="00A17491" w:rsidTr="003C36DB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74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(наименование государственного заказчика-координатора)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4AD5" w:rsidRPr="00A17491" w:rsidTr="003C36DB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74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(наименование участника)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3C36DB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64AD5" w:rsidRDefault="00264AD5" w:rsidP="00264AD5">
      <w:pPr>
        <w:jc w:val="both"/>
        <w:rPr>
          <w:rFonts w:ascii="Times New Roman" w:hAnsi="Times New Roman"/>
          <w:sz w:val="28"/>
          <w:szCs w:val="28"/>
        </w:rPr>
      </w:pPr>
    </w:p>
    <w:p w:rsidR="00264AD5" w:rsidRDefault="00264AD5" w:rsidP="00264AD5">
      <w:pPr>
        <w:jc w:val="both"/>
        <w:rPr>
          <w:rFonts w:ascii="Times New Roman" w:hAnsi="Times New Roman"/>
          <w:sz w:val="28"/>
          <w:szCs w:val="28"/>
        </w:rPr>
      </w:pPr>
    </w:p>
    <w:p w:rsidR="00264AD5" w:rsidRDefault="00264AD5" w:rsidP="00264AD5">
      <w:pPr>
        <w:jc w:val="both"/>
        <w:rPr>
          <w:rFonts w:ascii="Times New Roman" w:hAnsi="Times New Roman"/>
          <w:sz w:val="28"/>
          <w:szCs w:val="28"/>
        </w:rPr>
      </w:pPr>
    </w:p>
    <w:p w:rsidR="00264AD5" w:rsidRDefault="00264AD5" w:rsidP="00264AD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264AD5" w:rsidRPr="00705EA5" w:rsidRDefault="00264AD5" w:rsidP="00264AD5">
      <w:pPr>
        <w:pStyle w:val="Default"/>
        <w:jc w:val="center"/>
        <w:rPr>
          <w:b/>
          <w:sz w:val="28"/>
          <w:szCs w:val="28"/>
        </w:rPr>
      </w:pPr>
    </w:p>
    <w:p w:rsidR="00264AD5" w:rsidRDefault="00264AD5" w:rsidP="00264AD5">
      <w:pPr>
        <w:pStyle w:val="Default"/>
        <w:jc w:val="center"/>
        <w:rPr>
          <w:b/>
          <w:sz w:val="28"/>
          <w:szCs w:val="28"/>
        </w:rPr>
      </w:pPr>
      <w:r w:rsidRPr="00705EA5">
        <w:rPr>
          <w:b/>
          <w:sz w:val="28"/>
          <w:szCs w:val="28"/>
        </w:rPr>
        <w:t xml:space="preserve">Адресный перечень дворовых территорий многоквартирных домов, включенных для благоустройства </w:t>
      </w:r>
      <w:proofErr w:type="gramStart"/>
      <w:r w:rsidRPr="00705EA5">
        <w:rPr>
          <w:b/>
          <w:sz w:val="28"/>
          <w:szCs w:val="28"/>
        </w:rPr>
        <w:t>в</w:t>
      </w:r>
      <w:proofErr w:type="gramEnd"/>
    </w:p>
    <w:p w:rsidR="00264AD5" w:rsidRPr="009D333D" w:rsidRDefault="00264AD5" w:rsidP="00264AD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333D">
        <w:rPr>
          <w:rFonts w:ascii="Times New Roman" w:hAnsi="Times New Roman" w:cs="Times New Roman"/>
          <w:sz w:val="28"/>
          <w:szCs w:val="28"/>
        </w:rPr>
        <w:t>Программу «Формирование современной городской среды на 2018-2022 годы</w:t>
      </w:r>
    </w:p>
    <w:p w:rsidR="00264AD5" w:rsidRPr="009D333D" w:rsidRDefault="00264AD5" w:rsidP="00264AD5">
      <w:pPr>
        <w:pStyle w:val="Default"/>
        <w:jc w:val="center"/>
        <w:rPr>
          <w:b/>
          <w:sz w:val="28"/>
          <w:szCs w:val="28"/>
        </w:rPr>
      </w:pPr>
      <w:r w:rsidRPr="009D333D">
        <w:rPr>
          <w:b/>
          <w:color w:val="auto"/>
          <w:sz w:val="28"/>
          <w:szCs w:val="28"/>
        </w:rPr>
        <w:t>на территории Туапсинского  городского поселения Туапсинского  района»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1"/>
        <w:gridCol w:w="2191"/>
        <w:gridCol w:w="2191"/>
        <w:gridCol w:w="3316"/>
        <w:gridCol w:w="5387"/>
      </w:tblGrid>
      <w:tr w:rsidR="00264AD5" w:rsidTr="003C36DB">
        <w:trPr>
          <w:trHeight w:val="1322"/>
        </w:trPr>
        <w:tc>
          <w:tcPr>
            <w:tcW w:w="2191" w:type="dxa"/>
            <w:vAlign w:val="center"/>
          </w:tcPr>
          <w:p w:rsidR="00264AD5" w:rsidRDefault="00264AD5" w:rsidP="003C36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  <w:p w:rsidR="00264AD5" w:rsidRDefault="00264AD5" w:rsidP="003C36DB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191" w:type="dxa"/>
            <w:vAlign w:val="center"/>
          </w:tcPr>
          <w:p w:rsidR="00264AD5" w:rsidRDefault="00264AD5" w:rsidP="003C36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дворовой территории</w:t>
            </w:r>
          </w:p>
        </w:tc>
        <w:tc>
          <w:tcPr>
            <w:tcW w:w="2191" w:type="dxa"/>
            <w:vAlign w:val="center"/>
          </w:tcPr>
          <w:p w:rsidR="00264AD5" w:rsidRDefault="00264AD5" w:rsidP="003C36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дворовой территории, кв.м.</w:t>
            </w:r>
          </w:p>
        </w:tc>
        <w:tc>
          <w:tcPr>
            <w:tcW w:w="3316" w:type="dxa"/>
            <w:vAlign w:val="center"/>
          </w:tcPr>
          <w:p w:rsidR="00264AD5" w:rsidRDefault="00264AD5" w:rsidP="003C36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выполняемых работ из минимального перечня</w:t>
            </w:r>
          </w:p>
        </w:tc>
        <w:tc>
          <w:tcPr>
            <w:tcW w:w="5387" w:type="dxa"/>
            <w:vAlign w:val="center"/>
          </w:tcPr>
          <w:p w:rsidR="00264AD5" w:rsidRDefault="00264AD5" w:rsidP="003C36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выполняемых работ из дополнительного перечня</w:t>
            </w:r>
          </w:p>
        </w:tc>
      </w:tr>
      <w:tr w:rsidR="00264AD5" w:rsidTr="003C36DB">
        <w:trPr>
          <w:trHeight w:val="595"/>
        </w:trPr>
        <w:tc>
          <w:tcPr>
            <w:tcW w:w="2191" w:type="dxa"/>
            <w:vAlign w:val="center"/>
          </w:tcPr>
          <w:p w:rsidR="00264AD5" w:rsidRDefault="00264AD5" w:rsidP="003C36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91" w:type="dxa"/>
            <w:vAlign w:val="center"/>
          </w:tcPr>
          <w:p w:rsidR="00264AD5" w:rsidRDefault="00264AD5" w:rsidP="003C36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91" w:type="dxa"/>
            <w:vAlign w:val="center"/>
          </w:tcPr>
          <w:p w:rsidR="00264AD5" w:rsidRDefault="00264AD5" w:rsidP="003C36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316" w:type="dxa"/>
            <w:vAlign w:val="center"/>
          </w:tcPr>
          <w:p w:rsidR="00264AD5" w:rsidRDefault="00264AD5" w:rsidP="003C36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5387" w:type="dxa"/>
            <w:vAlign w:val="center"/>
          </w:tcPr>
          <w:p w:rsidR="00264AD5" w:rsidRDefault="00264AD5" w:rsidP="003C36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264AD5" w:rsidRPr="009D333D" w:rsidRDefault="00264AD5" w:rsidP="00264AD5">
      <w:pPr>
        <w:rPr>
          <w:rFonts w:ascii="Times New Roman" w:hAnsi="Times New Roman" w:cs="Times New Roman"/>
          <w:sz w:val="24"/>
          <w:szCs w:val="24"/>
        </w:rPr>
      </w:pPr>
      <w:r w:rsidRPr="009D333D">
        <w:rPr>
          <w:rFonts w:ascii="Times New Roman" w:hAnsi="Times New Roman" w:cs="Times New Roman"/>
          <w:sz w:val="24"/>
          <w:szCs w:val="24"/>
        </w:rPr>
        <w:t>Примечание:</w:t>
      </w:r>
    </w:p>
    <w:p w:rsidR="00264AD5" w:rsidRPr="009D333D" w:rsidRDefault="00264AD5" w:rsidP="00264AD5">
      <w:pPr>
        <w:jc w:val="both"/>
        <w:rPr>
          <w:rFonts w:ascii="Times New Roman" w:hAnsi="Times New Roman" w:cs="Times New Roman"/>
          <w:sz w:val="24"/>
          <w:szCs w:val="24"/>
        </w:rPr>
      </w:pPr>
      <w:r w:rsidRPr="009D333D">
        <w:rPr>
          <w:rFonts w:ascii="Times New Roman" w:hAnsi="Times New Roman" w:cs="Times New Roman"/>
          <w:sz w:val="24"/>
          <w:szCs w:val="24"/>
        </w:rPr>
        <w:t>*Адресный перечень дворовых территорий, подлежащих благоустройству в 2017 году, будет сформирован после определения объемов и стоимости работ.</w:t>
      </w:r>
    </w:p>
    <w:p w:rsidR="00264AD5" w:rsidRPr="009D333D" w:rsidRDefault="00264AD5" w:rsidP="00264AD5">
      <w:pPr>
        <w:jc w:val="both"/>
        <w:rPr>
          <w:rFonts w:ascii="Times New Roman" w:hAnsi="Times New Roman"/>
          <w:sz w:val="24"/>
          <w:szCs w:val="24"/>
        </w:rPr>
      </w:pPr>
    </w:p>
    <w:p w:rsidR="00264AD5" w:rsidRPr="003D3768" w:rsidRDefault="00264AD5" w:rsidP="00264AD5">
      <w:pPr>
        <w:jc w:val="right"/>
        <w:rPr>
          <w:rFonts w:ascii="Times New Roman" w:hAnsi="Times New Roman"/>
          <w:sz w:val="28"/>
          <w:szCs w:val="28"/>
        </w:rPr>
      </w:pPr>
      <w:r w:rsidRPr="003D3768">
        <w:rPr>
          <w:rFonts w:ascii="Times New Roman" w:hAnsi="Times New Roman"/>
          <w:sz w:val="28"/>
          <w:szCs w:val="28"/>
        </w:rPr>
        <w:t xml:space="preserve">Приложение № 3 </w:t>
      </w:r>
    </w:p>
    <w:p w:rsidR="00264AD5" w:rsidRPr="009D333D" w:rsidRDefault="00264AD5" w:rsidP="00264AD5">
      <w:pPr>
        <w:pStyle w:val="Default"/>
        <w:jc w:val="center"/>
        <w:rPr>
          <w:b/>
          <w:sz w:val="28"/>
          <w:szCs w:val="28"/>
        </w:rPr>
      </w:pPr>
      <w:r w:rsidRPr="009D333D">
        <w:rPr>
          <w:b/>
          <w:sz w:val="28"/>
          <w:szCs w:val="28"/>
        </w:rPr>
        <w:t>Адресный перечень общественных территорий, включенных для благоустройства в Программу</w:t>
      </w:r>
    </w:p>
    <w:p w:rsidR="00264AD5" w:rsidRPr="009D333D" w:rsidRDefault="00264AD5" w:rsidP="00264AD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333D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2018-2022 годы</w:t>
      </w:r>
    </w:p>
    <w:p w:rsidR="00264AD5" w:rsidRPr="009D333D" w:rsidRDefault="00264AD5" w:rsidP="00264AD5">
      <w:pPr>
        <w:pStyle w:val="Default"/>
        <w:jc w:val="center"/>
        <w:rPr>
          <w:b/>
          <w:sz w:val="28"/>
          <w:szCs w:val="28"/>
        </w:rPr>
      </w:pPr>
      <w:r w:rsidRPr="009D333D">
        <w:rPr>
          <w:b/>
          <w:color w:val="auto"/>
          <w:sz w:val="28"/>
          <w:szCs w:val="28"/>
        </w:rPr>
        <w:t>на территории Туапсинского  городского поселения Туапсинского  района»</w:t>
      </w:r>
    </w:p>
    <w:p w:rsidR="00264AD5" w:rsidRPr="00705EA5" w:rsidRDefault="00264AD5" w:rsidP="00264AD5">
      <w:pPr>
        <w:pStyle w:val="Default"/>
        <w:jc w:val="center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4"/>
        <w:gridCol w:w="3585"/>
        <w:gridCol w:w="3685"/>
        <w:gridCol w:w="4962"/>
      </w:tblGrid>
      <w:tr w:rsidR="00264AD5" w:rsidTr="003C36DB">
        <w:trPr>
          <w:trHeight w:val="494"/>
        </w:trPr>
        <w:tc>
          <w:tcPr>
            <w:tcW w:w="3044" w:type="dxa"/>
            <w:vAlign w:val="center"/>
          </w:tcPr>
          <w:p w:rsidR="00264AD5" w:rsidRDefault="00264AD5" w:rsidP="003C36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  <w:p w:rsidR="00264AD5" w:rsidRDefault="00264AD5" w:rsidP="003C36DB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585" w:type="dxa"/>
            <w:vAlign w:val="center"/>
          </w:tcPr>
          <w:p w:rsidR="00264AD5" w:rsidRDefault="00264AD5" w:rsidP="003C36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наиболее посещаемой общественной территории</w:t>
            </w:r>
          </w:p>
        </w:tc>
        <w:tc>
          <w:tcPr>
            <w:tcW w:w="3685" w:type="dxa"/>
            <w:vAlign w:val="center"/>
          </w:tcPr>
          <w:p w:rsidR="00264AD5" w:rsidRDefault="00264AD5" w:rsidP="003C36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территории, кв.м.</w:t>
            </w:r>
          </w:p>
        </w:tc>
        <w:tc>
          <w:tcPr>
            <w:tcW w:w="4962" w:type="dxa"/>
            <w:vAlign w:val="center"/>
          </w:tcPr>
          <w:p w:rsidR="00264AD5" w:rsidRDefault="00264AD5" w:rsidP="003C36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проводимых работ</w:t>
            </w:r>
          </w:p>
        </w:tc>
      </w:tr>
      <w:tr w:rsidR="00264AD5" w:rsidTr="003C36DB">
        <w:trPr>
          <w:trHeight w:val="494"/>
        </w:trPr>
        <w:tc>
          <w:tcPr>
            <w:tcW w:w="3044" w:type="dxa"/>
          </w:tcPr>
          <w:p w:rsidR="00264AD5" w:rsidRDefault="00264AD5" w:rsidP="003C36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85" w:type="dxa"/>
          </w:tcPr>
          <w:p w:rsidR="00264AD5" w:rsidRDefault="00264AD5" w:rsidP="003C36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5" w:type="dxa"/>
          </w:tcPr>
          <w:p w:rsidR="00264AD5" w:rsidRDefault="00264AD5" w:rsidP="003C36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62" w:type="dxa"/>
          </w:tcPr>
          <w:p w:rsidR="00264AD5" w:rsidRDefault="00264AD5" w:rsidP="003C36DB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64AD5" w:rsidRPr="009D333D" w:rsidRDefault="00264AD5" w:rsidP="00264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AD5" w:rsidRPr="009D333D" w:rsidRDefault="00264AD5" w:rsidP="00264AD5">
      <w:pPr>
        <w:jc w:val="both"/>
        <w:rPr>
          <w:rFonts w:ascii="Times New Roman" w:hAnsi="Times New Roman" w:cs="Times New Roman"/>
          <w:sz w:val="24"/>
          <w:szCs w:val="24"/>
        </w:rPr>
      </w:pPr>
      <w:r w:rsidRPr="009D333D">
        <w:rPr>
          <w:rFonts w:ascii="Times New Roman" w:hAnsi="Times New Roman" w:cs="Times New Roman"/>
          <w:sz w:val="24"/>
          <w:szCs w:val="24"/>
        </w:rPr>
        <w:t>** Общественная территория для благоустройства в 2017 году будет определена по результатам народного голосования.</w:t>
      </w:r>
    </w:p>
    <w:p w:rsidR="00264AD5" w:rsidRPr="009D333D" w:rsidRDefault="00264AD5" w:rsidP="00264AD5">
      <w:pPr>
        <w:rPr>
          <w:rFonts w:ascii="Times New Roman" w:hAnsi="Times New Roman" w:cs="Times New Roman"/>
          <w:sz w:val="24"/>
          <w:szCs w:val="24"/>
        </w:rPr>
      </w:pPr>
    </w:p>
    <w:p w:rsidR="00264AD5" w:rsidRDefault="00264AD5" w:rsidP="00264AD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264AD5" w:rsidRDefault="00264AD5" w:rsidP="00264AD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Pr="009D333D" w:rsidRDefault="00264AD5" w:rsidP="00264AD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333D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«Формирование современной городской среды на 2018-2022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3D">
        <w:rPr>
          <w:rFonts w:ascii="Times New Roman" w:hAnsi="Times New Roman" w:cs="Times New Roman"/>
          <w:sz w:val="28"/>
          <w:szCs w:val="28"/>
        </w:rPr>
        <w:t>на территории Туапсинского  городского поселения Туапсинского  района»</w:t>
      </w:r>
    </w:p>
    <w:p w:rsidR="00264AD5" w:rsidRPr="00854FE8" w:rsidRDefault="00264AD5" w:rsidP="00264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13"/>
        <w:gridCol w:w="1701"/>
        <w:gridCol w:w="1417"/>
        <w:gridCol w:w="1417"/>
        <w:gridCol w:w="2154"/>
        <w:gridCol w:w="1474"/>
        <w:gridCol w:w="4259"/>
      </w:tblGrid>
      <w:tr w:rsidR="00264AD5" w:rsidRPr="00854FE8" w:rsidTr="003C36DB">
        <w:tc>
          <w:tcPr>
            <w:tcW w:w="2813" w:type="dxa"/>
            <w:vMerge w:val="restart"/>
          </w:tcPr>
          <w:p w:rsidR="00264AD5" w:rsidRPr="00854FE8" w:rsidRDefault="00264AD5" w:rsidP="003C36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4FE8">
              <w:rPr>
                <w:rFonts w:ascii="Times New Roman" w:hAnsi="Times New Roman" w:cs="Times New Roman"/>
                <w:sz w:val="23"/>
                <w:szCs w:val="23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</w:tcPr>
          <w:p w:rsidR="00264AD5" w:rsidRPr="00854FE8" w:rsidRDefault="00264AD5" w:rsidP="003C36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4FE8">
              <w:rPr>
                <w:rFonts w:ascii="Times New Roman" w:hAnsi="Times New Roman" w:cs="Times New Roman"/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2834" w:type="dxa"/>
            <w:gridSpan w:val="2"/>
          </w:tcPr>
          <w:p w:rsidR="00264AD5" w:rsidRPr="00854FE8" w:rsidRDefault="00264AD5" w:rsidP="003C36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4FE8">
              <w:rPr>
                <w:rFonts w:ascii="Times New Roman" w:hAnsi="Times New Roman" w:cs="Times New Roman"/>
                <w:sz w:val="23"/>
                <w:szCs w:val="23"/>
              </w:rPr>
              <w:t>Срок</w:t>
            </w:r>
          </w:p>
        </w:tc>
        <w:tc>
          <w:tcPr>
            <w:tcW w:w="2154" w:type="dxa"/>
            <w:vMerge w:val="restart"/>
          </w:tcPr>
          <w:p w:rsidR="00264AD5" w:rsidRPr="00854FE8" w:rsidRDefault="00264AD5" w:rsidP="003C36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4FE8">
              <w:rPr>
                <w:rFonts w:ascii="Times New Roman" w:hAnsi="Times New Roman" w:cs="Times New Roman"/>
                <w:sz w:val="23"/>
                <w:szCs w:val="23"/>
              </w:rPr>
              <w:t>Ожидаемый непосредственный результат (краткое описание)</w:t>
            </w:r>
          </w:p>
        </w:tc>
        <w:tc>
          <w:tcPr>
            <w:tcW w:w="1474" w:type="dxa"/>
            <w:vMerge w:val="restart"/>
          </w:tcPr>
          <w:p w:rsidR="00264AD5" w:rsidRPr="00854FE8" w:rsidRDefault="00264AD5" w:rsidP="003C36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4FE8">
              <w:rPr>
                <w:rFonts w:ascii="Times New Roman" w:hAnsi="Times New Roman" w:cs="Times New Roman"/>
                <w:sz w:val="23"/>
                <w:szCs w:val="23"/>
              </w:rPr>
              <w:t>Основные направления реализации</w:t>
            </w:r>
          </w:p>
        </w:tc>
        <w:tc>
          <w:tcPr>
            <w:tcW w:w="4259" w:type="dxa"/>
            <w:vMerge w:val="restart"/>
          </w:tcPr>
          <w:p w:rsidR="00264AD5" w:rsidRPr="00854FE8" w:rsidRDefault="00264AD5" w:rsidP="003C36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4FE8">
              <w:rPr>
                <w:rFonts w:ascii="Times New Roman" w:hAnsi="Times New Roman" w:cs="Times New Roman"/>
                <w:sz w:val="23"/>
                <w:szCs w:val="23"/>
              </w:rPr>
              <w:t>Связь с показателями Программы (подпрограммы)</w:t>
            </w:r>
          </w:p>
        </w:tc>
      </w:tr>
      <w:tr w:rsidR="00264AD5" w:rsidRPr="00854FE8" w:rsidTr="003C36DB">
        <w:tc>
          <w:tcPr>
            <w:tcW w:w="2813" w:type="dxa"/>
            <w:vMerge/>
          </w:tcPr>
          <w:p w:rsidR="00264AD5" w:rsidRPr="00854FE8" w:rsidRDefault="00264AD5" w:rsidP="003C36D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264AD5" w:rsidRPr="00854FE8" w:rsidRDefault="00264AD5" w:rsidP="003C36D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264AD5" w:rsidRPr="00854FE8" w:rsidRDefault="00264AD5" w:rsidP="003C36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4FE8">
              <w:rPr>
                <w:rFonts w:ascii="Times New Roman" w:hAnsi="Times New Roman" w:cs="Times New Roman"/>
                <w:sz w:val="23"/>
                <w:szCs w:val="23"/>
              </w:rPr>
              <w:t>начала реализации</w:t>
            </w:r>
          </w:p>
        </w:tc>
        <w:tc>
          <w:tcPr>
            <w:tcW w:w="1417" w:type="dxa"/>
          </w:tcPr>
          <w:p w:rsidR="00264AD5" w:rsidRPr="00854FE8" w:rsidRDefault="00264AD5" w:rsidP="003C36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4FE8">
              <w:rPr>
                <w:rFonts w:ascii="Times New Roman" w:hAnsi="Times New Roman" w:cs="Times New Roman"/>
                <w:sz w:val="23"/>
                <w:szCs w:val="23"/>
              </w:rPr>
              <w:t>окончания реализации</w:t>
            </w:r>
          </w:p>
        </w:tc>
        <w:tc>
          <w:tcPr>
            <w:tcW w:w="2154" w:type="dxa"/>
            <w:vMerge/>
          </w:tcPr>
          <w:p w:rsidR="00264AD5" w:rsidRPr="00854FE8" w:rsidRDefault="00264AD5" w:rsidP="003C36D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74" w:type="dxa"/>
            <w:vMerge/>
          </w:tcPr>
          <w:p w:rsidR="00264AD5" w:rsidRPr="00854FE8" w:rsidRDefault="00264AD5" w:rsidP="003C36D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9" w:type="dxa"/>
            <w:vMerge/>
          </w:tcPr>
          <w:p w:rsidR="00264AD5" w:rsidRPr="00854FE8" w:rsidRDefault="00264AD5" w:rsidP="003C36D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64AD5" w:rsidRPr="00854FE8" w:rsidTr="003C36DB">
        <w:tc>
          <w:tcPr>
            <w:tcW w:w="15235" w:type="dxa"/>
            <w:gridSpan w:val="7"/>
          </w:tcPr>
          <w:p w:rsidR="00264AD5" w:rsidRPr="00854FE8" w:rsidRDefault="00264AD5" w:rsidP="003C36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 w:rsidRPr="00854FE8">
              <w:rPr>
                <w:rFonts w:ascii="Times New Roman" w:hAnsi="Times New Roman" w:cs="Times New Roman"/>
                <w:sz w:val="23"/>
                <w:szCs w:val="23"/>
              </w:rPr>
              <w:t>Задача 1</w:t>
            </w:r>
          </w:p>
        </w:tc>
      </w:tr>
      <w:tr w:rsidR="00264AD5" w:rsidRPr="00854FE8" w:rsidTr="003C36DB">
        <w:tc>
          <w:tcPr>
            <w:tcW w:w="2813" w:type="dxa"/>
            <w:vAlign w:val="bottom"/>
          </w:tcPr>
          <w:p w:rsidR="00264AD5" w:rsidRPr="00854FE8" w:rsidRDefault="00264AD5" w:rsidP="003C36DB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54FE8">
              <w:rPr>
                <w:rFonts w:ascii="Times New Roman" w:hAnsi="Times New Roman" w:cs="Times New Roman"/>
                <w:sz w:val="23"/>
                <w:szCs w:val="23"/>
              </w:rPr>
              <w:t>1. Основное мероприятие 1.1 (Наименование)</w:t>
            </w:r>
          </w:p>
        </w:tc>
        <w:tc>
          <w:tcPr>
            <w:tcW w:w="1701" w:type="dxa"/>
          </w:tcPr>
          <w:p w:rsidR="00264AD5" w:rsidRPr="00854FE8" w:rsidRDefault="00264AD5" w:rsidP="003C36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264AD5" w:rsidRPr="00854FE8" w:rsidRDefault="00264AD5" w:rsidP="003C36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264AD5" w:rsidRPr="00854FE8" w:rsidRDefault="00264AD5" w:rsidP="003C36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</w:tcPr>
          <w:p w:rsidR="00264AD5" w:rsidRPr="00854FE8" w:rsidRDefault="00264AD5" w:rsidP="003C36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</w:tcPr>
          <w:p w:rsidR="00264AD5" w:rsidRPr="00854FE8" w:rsidRDefault="00264AD5" w:rsidP="003C36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9" w:type="dxa"/>
          </w:tcPr>
          <w:p w:rsidR="00264AD5" w:rsidRPr="00854FE8" w:rsidRDefault="00264AD5" w:rsidP="003C36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854FE8">
              <w:rPr>
                <w:rFonts w:ascii="Times New Roman" w:hAnsi="Times New Roman" w:cs="Times New Roman"/>
                <w:sz w:val="23"/>
                <w:szCs w:val="23"/>
              </w:rPr>
              <w:t>Показатель 1 (Наименование) Показатель 2 (Наименование)</w:t>
            </w:r>
          </w:p>
          <w:p w:rsidR="00264AD5" w:rsidRPr="00854FE8" w:rsidRDefault="00264AD5" w:rsidP="003C36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854FE8">
              <w:rPr>
                <w:rFonts w:ascii="Times New Roman" w:hAnsi="Times New Roman" w:cs="Times New Roman"/>
                <w:sz w:val="23"/>
                <w:szCs w:val="23"/>
              </w:rPr>
              <w:t>...</w:t>
            </w:r>
          </w:p>
        </w:tc>
      </w:tr>
      <w:tr w:rsidR="00264AD5" w:rsidRPr="00854FE8" w:rsidTr="003C36DB">
        <w:tc>
          <w:tcPr>
            <w:tcW w:w="2813" w:type="dxa"/>
            <w:vAlign w:val="bottom"/>
          </w:tcPr>
          <w:p w:rsidR="00264AD5" w:rsidRPr="00854FE8" w:rsidRDefault="00264AD5" w:rsidP="003C36DB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54FE8">
              <w:rPr>
                <w:rFonts w:ascii="Times New Roman" w:hAnsi="Times New Roman" w:cs="Times New Roman"/>
                <w:sz w:val="23"/>
                <w:szCs w:val="23"/>
              </w:rPr>
              <w:t>2. Основное мероприятие 1.2 (Наименование)</w:t>
            </w:r>
          </w:p>
        </w:tc>
        <w:tc>
          <w:tcPr>
            <w:tcW w:w="1701" w:type="dxa"/>
          </w:tcPr>
          <w:p w:rsidR="00264AD5" w:rsidRPr="00854FE8" w:rsidRDefault="00264AD5" w:rsidP="003C36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264AD5" w:rsidRPr="00854FE8" w:rsidRDefault="00264AD5" w:rsidP="003C36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264AD5" w:rsidRPr="00854FE8" w:rsidRDefault="00264AD5" w:rsidP="003C36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</w:tcPr>
          <w:p w:rsidR="00264AD5" w:rsidRPr="00854FE8" w:rsidRDefault="00264AD5" w:rsidP="003C36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</w:tcPr>
          <w:p w:rsidR="00264AD5" w:rsidRPr="00854FE8" w:rsidRDefault="00264AD5" w:rsidP="003C36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9" w:type="dxa"/>
          </w:tcPr>
          <w:p w:rsidR="00264AD5" w:rsidRPr="00854FE8" w:rsidRDefault="00264AD5" w:rsidP="003C36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854FE8">
              <w:rPr>
                <w:rFonts w:ascii="Times New Roman" w:hAnsi="Times New Roman" w:cs="Times New Roman"/>
                <w:sz w:val="23"/>
                <w:szCs w:val="23"/>
              </w:rPr>
              <w:t>Показатель 1 (Наименование) Показатель 2 (Наименование)</w:t>
            </w:r>
          </w:p>
          <w:p w:rsidR="00264AD5" w:rsidRPr="00854FE8" w:rsidRDefault="00264AD5" w:rsidP="003C36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854FE8">
              <w:rPr>
                <w:rFonts w:ascii="Times New Roman" w:hAnsi="Times New Roman" w:cs="Times New Roman"/>
                <w:sz w:val="23"/>
                <w:szCs w:val="23"/>
              </w:rPr>
              <w:t>...</w:t>
            </w:r>
          </w:p>
        </w:tc>
      </w:tr>
      <w:tr w:rsidR="00264AD5" w:rsidRPr="00854FE8" w:rsidTr="003C36DB">
        <w:tc>
          <w:tcPr>
            <w:tcW w:w="2813" w:type="dxa"/>
            <w:vAlign w:val="bottom"/>
          </w:tcPr>
          <w:p w:rsidR="00264AD5" w:rsidRPr="00854FE8" w:rsidRDefault="00264AD5" w:rsidP="003C36DB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54FE8">
              <w:rPr>
                <w:rFonts w:ascii="Times New Roman" w:hAnsi="Times New Roman" w:cs="Times New Roman"/>
                <w:sz w:val="23"/>
                <w:szCs w:val="23"/>
              </w:rPr>
              <w:t>...</w:t>
            </w:r>
          </w:p>
        </w:tc>
        <w:tc>
          <w:tcPr>
            <w:tcW w:w="1701" w:type="dxa"/>
          </w:tcPr>
          <w:p w:rsidR="00264AD5" w:rsidRPr="00854FE8" w:rsidRDefault="00264AD5" w:rsidP="003C36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264AD5" w:rsidRPr="00854FE8" w:rsidRDefault="00264AD5" w:rsidP="003C36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264AD5" w:rsidRPr="00854FE8" w:rsidRDefault="00264AD5" w:rsidP="003C36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</w:tcPr>
          <w:p w:rsidR="00264AD5" w:rsidRPr="00854FE8" w:rsidRDefault="00264AD5" w:rsidP="003C36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</w:tcPr>
          <w:p w:rsidR="00264AD5" w:rsidRPr="00854FE8" w:rsidRDefault="00264AD5" w:rsidP="003C36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9" w:type="dxa"/>
          </w:tcPr>
          <w:p w:rsidR="00264AD5" w:rsidRPr="00854FE8" w:rsidRDefault="00264AD5" w:rsidP="003C36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264AD5" w:rsidRPr="00854FE8" w:rsidRDefault="00264AD5" w:rsidP="00264AD5">
      <w:pPr>
        <w:pStyle w:val="ConsPlusNormal"/>
        <w:jc w:val="both"/>
        <w:rPr>
          <w:rFonts w:ascii="Times New Roman" w:hAnsi="Times New Roman" w:cs="Times New Roman"/>
        </w:rPr>
      </w:pPr>
    </w:p>
    <w:p w:rsidR="00264AD5" w:rsidRDefault="00264AD5" w:rsidP="00264AD5">
      <w:pPr>
        <w:jc w:val="both"/>
        <w:rPr>
          <w:rFonts w:ascii="Times New Roman" w:hAnsi="Times New Roman"/>
          <w:b/>
          <w:sz w:val="28"/>
          <w:szCs w:val="28"/>
        </w:rPr>
      </w:pPr>
    </w:p>
    <w:p w:rsidR="00264AD5" w:rsidRDefault="00264AD5" w:rsidP="00264AD5">
      <w:pPr>
        <w:jc w:val="both"/>
        <w:rPr>
          <w:rFonts w:ascii="Times New Roman" w:hAnsi="Times New Roman"/>
          <w:b/>
          <w:sz w:val="28"/>
          <w:szCs w:val="28"/>
        </w:rPr>
      </w:pPr>
    </w:p>
    <w:p w:rsidR="00264AD5" w:rsidRDefault="00264AD5" w:rsidP="00264AD5">
      <w:pPr>
        <w:jc w:val="both"/>
        <w:rPr>
          <w:rFonts w:ascii="Times New Roman" w:hAnsi="Times New Roman"/>
          <w:b/>
          <w:sz w:val="28"/>
          <w:szCs w:val="28"/>
        </w:rPr>
      </w:pPr>
    </w:p>
    <w:p w:rsidR="00264AD5" w:rsidRDefault="00264AD5" w:rsidP="00264AD5">
      <w:pPr>
        <w:jc w:val="both"/>
        <w:rPr>
          <w:rFonts w:ascii="Times New Roman" w:hAnsi="Times New Roman"/>
          <w:b/>
          <w:sz w:val="28"/>
          <w:szCs w:val="28"/>
        </w:rPr>
      </w:pPr>
    </w:p>
    <w:p w:rsidR="00264AD5" w:rsidRDefault="00264AD5" w:rsidP="00264AD5">
      <w:pPr>
        <w:jc w:val="both"/>
        <w:rPr>
          <w:rFonts w:ascii="Times New Roman" w:hAnsi="Times New Roman"/>
          <w:b/>
          <w:sz w:val="28"/>
          <w:szCs w:val="28"/>
        </w:rPr>
      </w:pPr>
    </w:p>
    <w:p w:rsidR="00264AD5" w:rsidRDefault="00264AD5" w:rsidP="00264AD5">
      <w:pPr>
        <w:jc w:val="both"/>
        <w:rPr>
          <w:rFonts w:ascii="Times New Roman" w:hAnsi="Times New Roman"/>
          <w:b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264AD5" w:rsidSect="002A20C8">
          <w:pgSz w:w="16838" w:h="11905" w:orient="landscape"/>
          <w:pgMar w:top="567" w:right="1134" w:bottom="1701" w:left="709" w:header="0" w:footer="0" w:gutter="0"/>
          <w:cols w:space="720"/>
          <w:docGrid w:linePitch="245"/>
        </w:sectPr>
      </w:pPr>
    </w:p>
    <w:p w:rsidR="00264AD5" w:rsidRPr="008B31FF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Приложение</w:t>
      </w:r>
    </w:p>
    <w:p w:rsidR="00264AD5" w:rsidRDefault="00264AD5" w:rsidP="00264AD5">
      <w:pPr>
        <w:pStyle w:val="ConsPlusNormal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B31FF">
        <w:rPr>
          <w:rFonts w:ascii="Times New Roman" w:hAnsi="Times New Roman" w:cs="Times New Roman"/>
          <w:sz w:val="28"/>
          <w:szCs w:val="28"/>
        </w:rPr>
        <w:t>униципальной программе</w:t>
      </w:r>
    </w:p>
    <w:p w:rsidR="00264AD5" w:rsidRDefault="00264AD5" w:rsidP="00264AD5">
      <w:pPr>
        <w:pStyle w:val="ConsPlusTitle"/>
        <w:ind w:left="4956" w:firstLine="708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333D">
        <w:rPr>
          <w:rFonts w:ascii="Times New Roman" w:hAnsi="Times New Roman" w:cs="Times New Roman"/>
          <w:b w:val="0"/>
          <w:sz w:val="28"/>
          <w:szCs w:val="28"/>
        </w:rPr>
        <w:t xml:space="preserve">«Формирование </w:t>
      </w:r>
      <w:proofErr w:type="gramStart"/>
      <w:r w:rsidRPr="009D333D">
        <w:rPr>
          <w:rFonts w:ascii="Times New Roman" w:hAnsi="Times New Roman" w:cs="Times New Roman"/>
          <w:b w:val="0"/>
          <w:sz w:val="28"/>
          <w:szCs w:val="28"/>
        </w:rPr>
        <w:t>современной</w:t>
      </w:r>
      <w:proofErr w:type="gramEnd"/>
    </w:p>
    <w:p w:rsidR="00264AD5" w:rsidRDefault="00264AD5" w:rsidP="00264AD5">
      <w:pPr>
        <w:pStyle w:val="ConsPlusTitle"/>
        <w:ind w:left="4956" w:firstLine="708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333D">
        <w:rPr>
          <w:rFonts w:ascii="Times New Roman" w:hAnsi="Times New Roman" w:cs="Times New Roman"/>
          <w:b w:val="0"/>
          <w:sz w:val="28"/>
          <w:szCs w:val="28"/>
        </w:rPr>
        <w:t>городской среды</w:t>
      </w:r>
    </w:p>
    <w:p w:rsidR="00264AD5" w:rsidRPr="009D333D" w:rsidRDefault="00264AD5" w:rsidP="00264AD5">
      <w:pPr>
        <w:pStyle w:val="ConsPlusTitle"/>
        <w:ind w:left="4956" w:firstLine="708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333D">
        <w:rPr>
          <w:rFonts w:ascii="Times New Roman" w:hAnsi="Times New Roman" w:cs="Times New Roman"/>
          <w:b w:val="0"/>
          <w:sz w:val="28"/>
          <w:szCs w:val="28"/>
        </w:rPr>
        <w:t>на 2018-2022 годы</w:t>
      </w:r>
    </w:p>
    <w:p w:rsidR="00264AD5" w:rsidRPr="009D333D" w:rsidRDefault="00264AD5" w:rsidP="00264AD5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9D333D">
        <w:rPr>
          <w:rFonts w:ascii="Times New Roman" w:hAnsi="Times New Roman" w:cs="Times New Roman"/>
          <w:sz w:val="28"/>
          <w:szCs w:val="28"/>
        </w:rPr>
        <w:t>на территории Туапсинского  городского поселения Туапсинского  района»</w:t>
      </w:r>
    </w:p>
    <w:p w:rsidR="00264AD5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Минимальный перечень работ</w:t>
      </w:r>
    </w:p>
    <w:p w:rsidR="00264AD5" w:rsidRPr="008B31FF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по благоустройству дворовых территорий</w:t>
      </w:r>
    </w:p>
    <w:p w:rsidR="00264AD5" w:rsidRPr="008B31FF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многоквартирных домов</w:t>
      </w:r>
    </w:p>
    <w:p w:rsidR="00264AD5" w:rsidRPr="008B31FF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4"/>
        <w:gridCol w:w="5552"/>
      </w:tblGrid>
      <w:tr w:rsidR="00264AD5" w:rsidRPr="008B31FF" w:rsidTr="003C36DB">
        <w:trPr>
          <w:trHeight w:val="853"/>
        </w:trPr>
        <w:tc>
          <w:tcPr>
            <w:tcW w:w="9606" w:type="dxa"/>
            <w:gridSpan w:val="2"/>
            <w:shd w:val="clear" w:color="auto" w:fill="auto"/>
          </w:tcPr>
          <w:p w:rsidR="00264AD5" w:rsidRPr="008B31FF" w:rsidRDefault="00264AD5" w:rsidP="003C36DB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</w:tr>
      <w:tr w:rsidR="00264AD5" w:rsidRPr="008B31FF" w:rsidTr="003C36DB">
        <w:trPr>
          <w:trHeight w:val="853"/>
        </w:trPr>
        <w:tc>
          <w:tcPr>
            <w:tcW w:w="9606" w:type="dxa"/>
            <w:gridSpan w:val="2"/>
            <w:shd w:val="clear" w:color="auto" w:fill="auto"/>
          </w:tcPr>
          <w:p w:rsidR="00264AD5" w:rsidRPr="008B31FF" w:rsidRDefault="00264AD5" w:rsidP="003C36D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b/>
                <w:sz w:val="28"/>
                <w:szCs w:val="28"/>
              </w:rPr>
              <w:t>Ремонт дворовых проездов</w:t>
            </w:r>
          </w:p>
        </w:tc>
      </w:tr>
      <w:tr w:rsidR="00264AD5" w:rsidRPr="008B31FF" w:rsidTr="003C36DB">
        <w:trPr>
          <w:trHeight w:val="853"/>
        </w:trPr>
        <w:tc>
          <w:tcPr>
            <w:tcW w:w="9606" w:type="dxa"/>
            <w:gridSpan w:val="2"/>
            <w:shd w:val="clear" w:color="auto" w:fill="auto"/>
          </w:tcPr>
          <w:p w:rsidR="00264AD5" w:rsidRPr="008B31FF" w:rsidRDefault="00264AD5" w:rsidP="003C36D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освещения дворовых территорий</w:t>
            </w:r>
          </w:p>
        </w:tc>
      </w:tr>
      <w:tr w:rsidR="00264AD5" w:rsidRPr="008B31FF" w:rsidTr="003C36DB">
        <w:tblPrEx>
          <w:tblLook w:val="04A0"/>
        </w:tblPrEx>
        <w:tc>
          <w:tcPr>
            <w:tcW w:w="9606" w:type="dxa"/>
            <w:gridSpan w:val="2"/>
            <w:shd w:val="clear" w:color="auto" w:fill="auto"/>
          </w:tcPr>
          <w:p w:rsidR="00264AD5" w:rsidRPr="008B31FF" w:rsidRDefault="00264AD5" w:rsidP="003C3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4AD5" w:rsidRPr="008B31FF" w:rsidRDefault="00264AD5" w:rsidP="003C36DB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 скамеек</w:t>
            </w:r>
          </w:p>
          <w:p w:rsidR="00264AD5" w:rsidRPr="008B31FF" w:rsidRDefault="00264AD5" w:rsidP="003C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64AD5" w:rsidRPr="008B31FF" w:rsidTr="003C36DB">
        <w:tblPrEx>
          <w:tblLook w:val="04A0"/>
        </w:tblPrEx>
        <w:trPr>
          <w:trHeight w:val="2887"/>
        </w:trPr>
        <w:tc>
          <w:tcPr>
            <w:tcW w:w="4054" w:type="dxa"/>
            <w:shd w:val="clear" w:color="auto" w:fill="auto"/>
          </w:tcPr>
          <w:p w:rsidR="00264AD5" w:rsidRPr="008B31FF" w:rsidRDefault="00264AD5" w:rsidP="003C36D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66290" cy="206629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  <w:shd w:val="clear" w:color="auto" w:fill="auto"/>
          </w:tcPr>
          <w:p w:rsidR="00264AD5" w:rsidRPr="008B31FF" w:rsidRDefault="00264AD5" w:rsidP="003C36DB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31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Скамья без спинки</w:t>
            </w:r>
          </w:p>
          <w:p w:rsidR="00264AD5" w:rsidRPr="008B31FF" w:rsidRDefault="00264AD5" w:rsidP="003C36DB">
            <w:pPr>
              <w:widowControl/>
              <w:shd w:val="clear" w:color="auto" w:fill="FFFFFF"/>
              <w:suppressAutoHyphens w:val="0"/>
              <w:autoSpaceDE/>
              <w:spacing w:before="100" w:beforeAutospacing="1" w:after="75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tbl>
            <w:tblPr>
              <w:tblW w:w="5408" w:type="dxa"/>
              <w:tblInd w:w="19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68"/>
              <w:gridCol w:w="3140"/>
            </w:tblGrid>
            <w:tr w:rsidR="00264AD5" w:rsidRPr="008B31FF" w:rsidTr="003C36DB"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AD5" w:rsidRPr="008B31FF" w:rsidRDefault="00264AD5" w:rsidP="003C36DB">
                  <w:pPr>
                    <w:ind w:right="-142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31F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4AD5" w:rsidRPr="008B31FF" w:rsidRDefault="00264AD5" w:rsidP="003C36DB"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31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Длина скамейки - 1,5 м;</w:t>
                  </w:r>
                </w:p>
                <w:p w:rsidR="00264AD5" w:rsidRPr="008B31FF" w:rsidRDefault="00264AD5" w:rsidP="003C36DB"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31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Ширина – 380 мм;</w:t>
                  </w:r>
                </w:p>
                <w:p w:rsidR="00264AD5" w:rsidRPr="008B31FF" w:rsidRDefault="00264AD5" w:rsidP="003C36DB"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31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Высота - 680 мм.</w:t>
                  </w:r>
                </w:p>
              </w:tc>
            </w:tr>
          </w:tbl>
          <w:p w:rsidR="00264AD5" w:rsidRPr="008B31FF" w:rsidRDefault="00264AD5" w:rsidP="003C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4AD5" w:rsidRPr="008B31FF" w:rsidTr="003C36DB">
        <w:tblPrEx>
          <w:tblLook w:val="04A0"/>
        </w:tblPrEx>
        <w:trPr>
          <w:trHeight w:val="2541"/>
        </w:trPr>
        <w:tc>
          <w:tcPr>
            <w:tcW w:w="4054" w:type="dxa"/>
            <w:shd w:val="clear" w:color="auto" w:fill="auto"/>
          </w:tcPr>
          <w:p w:rsidR="00264AD5" w:rsidRPr="008B31FF" w:rsidRDefault="00264AD5" w:rsidP="003C36D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27885" cy="2127885"/>
                  <wp:effectExtent l="1905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885" cy="2127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  <w:shd w:val="clear" w:color="auto" w:fill="auto"/>
          </w:tcPr>
          <w:p w:rsidR="00264AD5" w:rsidRPr="008B31FF" w:rsidRDefault="00264AD5" w:rsidP="003C36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Скамья без спинки</w:t>
            </w:r>
          </w:p>
          <w:p w:rsidR="00264AD5" w:rsidRPr="008B31FF" w:rsidRDefault="00264AD5" w:rsidP="003C36DB">
            <w:pPr>
              <w:widowControl/>
              <w:shd w:val="clear" w:color="auto" w:fill="FFFFFF"/>
              <w:suppressAutoHyphens w:val="0"/>
              <w:autoSpaceDE/>
              <w:spacing w:before="100" w:beforeAutospacing="1" w:after="75"/>
              <w:ind w:left="34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5408" w:type="dxa"/>
              <w:tblInd w:w="19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2998"/>
            </w:tblGrid>
            <w:tr w:rsidR="00264AD5" w:rsidRPr="008B31FF" w:rsidTr="003C36DB">
              <w:tc>
                <w:tcPr>
                  <w:tcW w:w="241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AD5" w:rsidRPr="008B31FF" w:rsidRDefault="00264AD5" w:rsidP="003C36DB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31F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4AD5" w:rsidRPr="008B31FF" w:rsidRDefault="00264AD5" w:rsidP="003C36DB">
                  <w:pPr>
                    <w:spacing w:after="150"/>
                    <w:ind w:left="350" w:hanging="3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31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Длина скамейки - 2,0 м;</w:t>
                  </w:r>
                </w:p>
                <w:p w:rsidR="00264AD5" w:rsidRPr="008B31FF" w:rsidRDefault="00264AD5" w:rsidP="003C36DB">
                  <w:pPr>
                    <w:spacing w:after="150"/>
                    <w:ind w:left="513" w:hanging="513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31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Ширина - 385 мм;</w:t>
                  </w:r>
                </w:p>
                <w:p w:rsidR="00264AD5" w:rsidRPr="008B31FF" w:rsidRDefault="00264AD5" w:rsidP="003C36DB">
                  <w:pPr>
                    <w:spacing w:after="150"/>
                    <w:ind w:left="513" w:hanging="513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31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Высота - 660  мм.</w:t>
                  </w:r>
                </w:p>
              </w:tc>
            </w:tr>
            <w:tr w:rsidR="00264AD5" w:rsidRPr="008B31FF" w:rsidTr="003C36DB">
              <w:tc>
                <w:tcPr>
                  <w:tcW w:w="241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64AD5" w:rsidRPr="008B31FF" w:rsidRDefault="00264AD5" w:rsidP="003C36D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9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264AD5" w:rsidRPr="008B31FF" w:rsidRDefault="00264AD5" w:rsidP="003C36DB">
                  <w:pPr>
                    <w:spacing w:after="15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64AD5" w:rsidRPr="008B31FF" w:rsidRDefault="00264AD5" w:rsidP="003C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4AD5" w:rsidRPr="008B31FF" w:rsidTr="003C36DB">
        <w:tblPrEx>
          <w:tblLook w:val="04A0"/>
        </w:tblPrEx>
        <w:trPr>
          <w:trHeight w:val="2923"/>
        </w:trPr>
        <w:tc>
          <w:tcPr>
            <w:tcW w:w="4054" w:type="dxa"/>
            <w:shd w:val="clear" w:color="auto" w:fill="auto"/>
          </w:tcPr>
          <w:p w:rsidR="00264AD5" w:rsidRPr="008B31FF" w:rsidRDefault="00264AD5" w:rsidP="003C36DB">
            <w:pPr>
              <w:rPr>
                <w:sz w:val="28"/>
                <w:szCs w:val="28"/>
              </w:rPr>
            </w:pPr>
            <w:r w:rsidRPr="008B31FF">
              <w:rPr>
                <w:noProof/>
                <w:sz w:val="28"/>
                <w:szCs w:val="28"/>
                <w:lang w:eastAsia="ru-RU"/>
              </w:rPr>
              <w:lastRenderedPageBreak/>
              <w:t xml:space="preserve">     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8175" cy="19081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90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  <w:shd w:val="clear" w:color="auto" w:fill="auto"/>
          </w:tcPr>
          <w:p w:rsidR="00264AD5" w:rsidRPr="008B31FF" w:rsidRDefault="00264AD5" w:rsidP="003C36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Скамья со спинкой </w:t>
            </w:r>
          </w:p>
          <w:p w:rsidR="00264AD5" w:rsidRPr="008B31FF" w:rsidRDefault="00264AD5" w:rsidP="003C36DB">
            <w:pPr>
              <w:widowControl/>
              <w:shd w:val="clear" w:color="auto" w:fill="FFFFFF"/>
              <w:suppressAutoHyphens w:val="0"/>
              <w:autoSpaceDE/>
              <w:spacing w:before="100" w:beforeAutospacing="1" w:after="75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5245" w:type="dxa"/>
              <w:tblInd w:w="19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26"/>
              <w:gridCol w:w="3119"/>
            </w:tblGrid>
            <w:tr w:rsidR="00264AD5" w:rsidRPr="008B31FF" w:rsidTr="003C36DB">
              <w:trPr>
                <w:trHeight w:val="1036"/>
              </w:trPr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AD5" w:rsidRPr="008B31FF" w:rsidRDefault="00264AD5" w:rsidP="003C36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31F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4AD5" w:rsidRPr="008B31FF" w:rsidRDefault="00264AD5" w:rsidP="003C36DB"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31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Длина скамейки-2,085 м;</w:t>
                  </w:r>
                  <w:r w:rsidRPr="008B31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</w:p>
                <w:p w:rsidR="00264AD5" w:rsidRPr="008B31FF" w:rsidRDefault="00264AD5" w:rsidP="003C36DB"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31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Ширина - 770  мм;</w:t>
                  </w:r>
                  <w:r w:rsidRPr="008B31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</w:p>
                <w:p w:rsidR="00264AD5" w:rsidRPr="008B31FF" w:rsidRDefault="00264AD5" w:rsidP="003C36DB"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31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Высота - 975  мм.</w:t>
                  </w:r>
                </w:p>
              </w:tc>
            </w:tr>
            <w:tr w:rsidR="00264AD5" w:rsidRPr="008B31FF" w:rsidTr="003C36DB">
              <w:trPr>
                <w:trHeight w:val="1036"/>
              </w:trPr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64AD5" w:rsidRPr="008B31FF" w:rsidRDefault="00264AD5" w:rsidP="003C36D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264AD5" w:rsidRPr="008B31FF" w:rsidRDefault="00264AD5" w:rsidP="003C36DB">
                  <w:pPr>
                    <w:spacing w:after="15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64AD5" w:rsidRPr="008B31FF" w:rsidTr="003C36DB">
              <w:trPr>
                <w:trHeight w:val="1036"/>
              </w:trPr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64AD5" w:rsidRPr="008B31FF" w:rsidRDefault="00264AD5" w:rsidP="003C36D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264AD5" w:rsidRPr="008B31FF" w:rsidRDefault="00264AD5" w:rsidP="003C36DB">
                  <w:pPr>
                    <w:spacing w:after="15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64AD5" w:rsidRPr="008B31FF" w:rsidRDefault="00264AD5" w:rsidP="003C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4AD5" w:rsidRPr="008B31FF" w:rsidTr="003C36DB">
        <w:tblPrEx>
          <w:tblLook w:val="04A0"/>
        </w:tblPrEx>
        <w:trPr>
          <w:trHeight w:val="952"/>
        </w:trPr>
        <w:tc>
          <w:tcPr>
            <w:tcW w:w="9606" w:type="dxa"/>
            <w:gridSpan w:val="2"/>
            <w:shd w:val="clear" w:color="auto" w:fill="auto"/>
          </w:tcPr>
          <w:p w:rsidR="00264AD5" w:rsidRPr="008B31FF" w:rsidRDefault="00264AD5" w:rsidP="003C36DB">
            <w:pPr>
              <w:pStyle w:val="a6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 урн</w:t>
            </w:r>
          </w:p>
          <w:p w:rsidR="00264AD5" w:rsidRPr="008B31FF" w:rsidRDefault="00264AD5" w:rsidP="003C36DB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64AD5" w:rsidRPr="008B31FF" w:rsidTr="003C36DB">
        <w:tblPrEx>
          <w:tblLook w:val="04A0"/>
        </w:tblPrEx>
        <w:trPr>
          <w:trHeight w:val="2923"/>
        </w:trPr>
        <w:tc>
          <w:tcPr>
            <w:tcW w:w="4054" w:type="dxa"/>
            <w:shd w:val="clear" w:color="auto" w:fill="auto"/>
          </w:tcPr>
          <w:p w:rsidR="00264AD5" w:rsidRPr="008B31FF" w:rsidRDefault="00264AD5" w:rsidP="003C36DB">
            <w:pPr>
              <w:ind w:left="1276" w:hanging="709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9715" cy="152971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715" cy="1529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  <w:shd w:val="clear" w:color="auto" w:fill="auto"/>
          </w:tcPr>
          <w:p w:rsidR="00264AD5" w:rsidRPr="008B31FF" w:rsidRDefault="00264AD5" w:rsidP="003C36DB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autoSpaceDE/>
              <w:spacing w:before="100" w:beforeAutospacing="1" w:after="7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31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Урна металлическая </w:t>
            </w:r>
          </w:p>
          <w:p w:rsidR="00264AD5" w:rsidRPr="008B31FF" w:rsidRDefault="00264AD5" w:rsidP="003C36DB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autoSpaceDE/>
              <w:spacing w:before="100" w:beforeAutospacing="1" w:after="7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31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«Деревянный декор»</w:t>
            </w:r>
          </w:p>
          <w:p w:rsidR="00264AD5" w:rsidRPr="008B31FF" w:rsidRDefault="00264AD5" w:rsidP="003C36DB">
            <w:pPr>
              <w:widowControl/>
              <w:shd w:val="clear" w:color="auto" w:fill="FFFFFF"/>
              <w:suppressAutoHyphens w:val="0"/>
              <w:autoSpaceDE/>
              <w:spacing w:before="100" w:beforeAutospacing="1" w:after="75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5103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26"/>
              <w:gridCol w:w="2977"/>
            </w:tblGrid>
            <w:tr w:rsidR="00264AD5" w:rsidRPr="008B31FF" w:rsidTr="003C36DB"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AD5" w:rsidRPr="008B31FF" w:rsidRDefault="00264AD5" w:rsidP="003C36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31F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4AD5" w:rsidRPr="008B31FF" w:rsidRDefault="00264AD5" w:rsidP="003C36DB"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31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Высота - 665мм;</w:t>
                  </w:r>
                </w:p>
                <w:p w:rsidR="00264AD5" w:rsidRPr="008B31FF" w:rsidRDefault="00264AD5" w:rsidP="003C36DB"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31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Ширина - 420 мм;</w:t>
                  </w:r>
                </w:p>
                <w:p w:rsidR="00264AD5" w:rsidRPr="008B31FF" w:rsidRDefault="00264AD5" w:rsidP="003C36DB"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31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Объем: 10 л</w:t>
                  </w:r>
                </w:p>
              </w:tc>
            </w:tr>
          </w:tbl>
          <w:p w:rsidR="00264AD5" w:rsidRPr="008B31FF" w:rsidRDefault="00264AD5" w:rsidP="003C36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4AD5" w:rsidRPr="008B31FF" w:rsidRDefault="00264AD5" w:rsidP="003C36DB">
            <w:pPr>
              <w:shd w:val="clear" w:color="auto" w:fill="FFFFFF"/>
              <w:spacing w:before="100" w:beforeAutospacing="1" w:after="7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4AD5" w:rsidRPr="008B31FF" w:rsidRDefault="00264AD5" w:rsidP="003C36DB">
            <w:pPr>
              <w:shd w:val="clear" w:color="auto" w:fill="FFFFFF"/>
              <w:spacing w:before="100" w:beforeAutospacing="1" w:after="7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4AD5" w:rsidRPr="008B31FF" w:rsidRDefault="00264AD5" w:rsidP="003C36DB">
            <w:pPr>
              <w:shd w:val="clear" w:color="auto" w:fill="FFFFFF"/>
              <w:spacing w:before="100" w:beforeAutospacing="1" w:after="7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31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64AD5" w:rsidRPr="008B31FF" w:rsidTr="003C36DB">
        <w:tblPrEx>
          <w:tblLook w:val="04A0"/>
        </w:tblPrEx>
        <w:trPr>
          <w:trHeight w:val="2923"/>
        </w:trPr>
        <w:tc>
          <w:tcPr>
            <w:tcW w:w="4054" w:type="dxa"/>
            <w:shd w:val="clear" w:color="auto" w:fill="auto"/>
          </w:tcPr>
          <w:p w:rsidR="00264AD5" w:rsidRPr="008B31FF" w:rsidRDefault="00264AD5" w:rsidP="003C36DB">
            <w:pPr>
              <w:ind w:left="426" w:firstLine="141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0200" cy="160020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  <w:shd w:val="clear" w:color="auto" w:fill="auto"/>
          </w:tcPr>
          <w:p w:rsidR="00264AD5" w:rsidRPr="008B31FF" w:rsidRDefault="00264AD5" w:rsidP="003C36DB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31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Урна для мусора </w:t>
            </w:r>
          </w:p>
          <w:p w:rsidR="00264AD5" w:rsidRPr="008B31FF" w:rsidRDefault="00264AD5" w:rsidP="003C36DB">
            <w:pPr>
              <w:widowControl/>
              <w:shd w:val="clear" w:color="auto" w:fill="FFFFFF"/>
              <w:suppressAutoHyphens w:val="0"/>
              <w:autoSpaceDE/>
              <w:spacing w:before="100" w:beforeAutospacing="1" w:after="75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5244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1"/>
              <w:gridCol w:w="2693"/>
            </w:tblGrid>
            <w:tr w:rsidR="00264AD5" w:rsidRPr="008B31FF" w:rsidTr="003C36DB">
              <w:tc>
                <w:tcPr>
                  <w:tcW w:w="2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AD5" w:rsidRPr="008B31FF" w:rsidRDefault="00264AD5" w:rsidP="003C36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31F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4AD5" w:rsidRPr="008B31FF" w:rsidRDefault="00264AD5" w:rsidP="003C36DB"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31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Высота - 540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</w:t>
                  </w:r>
                  <w:r w:rsidRPr="008B31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</w:t>
                  </w:r>
                </w:p>
                <w:p w:rsidR="00264AD5" w:rsidRPr="008B31FF" w:rsidRDefault="00264AD5" w:rsidP="003C36DB"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31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Ширина – 400 мм</w:t>
                  </w:r>
                </w:p>
                <w:p w:rsidR="00264AD5" w:rsidRPr="008B31FF" w:rsidRDefault="00264AD5" w:rsidP="003C36DB"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31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Объем: 20 л</w:t>
                  </w:r>
                </w:p>
              </w:tc>
            </w:tr>
          </w:tbl>
          <w:p w:rsidR="00264AD5" w:rsidRPr="008B31FF" w:rsidRDefault="00264AD5" w:rsidP="003C36D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4AD5" w:rsidRPr="008B31FF" w:rsidRDefault="00264AD5" w:rsidP="003C36DB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31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64AD5" w:rsidRPr="008B31FF" w:rsidTr="003C36DB">
        <w:tblPrEx>
          <w:tblLook w:val="04A0"/>
        </w:tblPrEx>
        <w:trPr>
          <w:trHeight w:val="2923"/>
        </w:trPr>
        <w:tc>
          <w:tcPr>
            <w:tcW w:w="4054" w:type="dxa"/>
            <w:shd w:val="clear" w:color="auto" w:fill="auto"/>
          </w:tcPr>
          <w:p w:rsidR="00264AD5" w:rsidRPr="008B31FF" w:rsidRDefault="00264AD5" w:rsidP="003C36DB">
            <w:pPr>
              <w:ind w:firstLine="567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600200" cy="16002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  <w:shd w:val="clear" w:color="auto" w:fill="auto"/>
          </w:tcPr>
          <w:p w:rsidR="00264AD5" w:rsidRPr="008B31FF" w:rsidRDefault="00264AD5" w:rsidP="003C36DB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31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Урна уличная </w:t>
            </w:r>
          </w:p>
          <w:p w:rsidR="00264AD5" w:rsidRPr="008B31FF" w:rsidRDefault="00264AD5" w:rsidP="003C36DB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27"/>
              <w:gridCol w:w="2268"/>
            </w:tblGrid>
            <w:tr w:rsidR="00264AD5" w:rsidRPr="008B31FF" w:rsidTr="003C36DB">
              <w:tc>
                <w:tcPr>
                  <w:tcW w:w="21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AD5" w:rsidRPr="008B31FF" w:rsidRDefault="00264AD5" w:rsidP="003C36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31F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4AD5" w:rsidRPr="008B31FF" w:rsidRDefault="00264AD5" w:rsidP="003C36DB">
                  <w:pPr>
                    <w:spacing w:after="15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31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Высота - 570 мм;</w:t>
                  </w:r>
                </w:p>
                <w:p w:rsidR="00264AD5" w:rsidRPr="008B31FF" w:rsidRDefault="00264AD5" w:rsidP="003C36DB"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31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Ширина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–</w:t>
                  </w:r>
                  <w:r w:rsidRPr="008B31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480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</w:t>
                  </w:r>
                  <w:r w:rsidRPr="008B31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м;</w:t>
                  </w:r>
                </w:p>
                <w:p w:rsidR="00264AD5" w:rsidRPr="008B31FF" w:rsidRDefault="00264AD5" w:rsidP="003C36DB">
                  <w:pPr>
                    <w:spacing w:after="15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31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Объем: 40 л</w:t>
                  </w:r>
                </w:p>
              </w:tc>
            </w:tr>
          </w:tbl>
          <w:p w:rsidR="00264AD5" w:rsidRPr="008B31FF" w:rsidRDefault="00264AD5" w:rsidP="003C36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4AD5" w:rsidRPr="008B31FF" w:rsidRDefault="00264AD5" w:rsidP="003C36DB">
            <w:pPr>
              <w:shd w:val="clear" w:color="auto" w:fill="FFFFFF"/>
              <w:spacing w:before="100" w:beforeAutospacing="1" w:after="7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4AD5" w:rsidRPr="008B31FF" w:rsidRDefault="00264AD5" w:rsidP="003C36DB">
            <w:pPr>
              <w:shd w:val="clear" w:color="auto" w:fill="FFFFFF"/>
              <w:spacing w:before="100" w:beforeAutospacing="1" w:after="7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4AD5" w:rsidRPr="008B31FF" w:rsidRDefault="00264AD5" w:rsidP="003C36DB">
            <w:pPr>
              <w:shd w:val="clear" w:color="auto" w:fill="FFFFFF"/>
              <w:spacing w:before="100" w:beforeAutospacing="1" w:after="7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31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64AD5" w:rsidRPr="008B31FF" w:rsidRDefault="00264AD5" w:rsidP="00264AD5">
      <w:pPr>
        <w:rPr>
          <w:sz w:val="28"/>
          <w:szCs w:val="28"/>
        </w:rPr>
      </w:pPr>
    </w:p>
    <w:p w:rsidR="00264AD5" w:rsidRPr="008B31FF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Pr="00A27961" w:rsidRDefault="00264AD5" w:rsidP="00264AD5">
      <w:pPr>
        <w:spacing w:after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961">
        <w:rPr>
          <w:rFonts w:ascii="Times New Roman" w:hAnsi="Times New Roman" w:cs="Times New Roman"/>
          <w:i/>
          <w:sz w:val="28"/>
          <w:szCs w:val="28"/>
        </w:rPr>
        <w:t>Примечание: Перечень работ утверждается решением собрания собственников жилых</w:t>
      </w:r>
      <w:r>
        <w:rPr>
          <w:rFonts w:ascii="Times New Roman" w:hAnsi="Times New Roman" w:cs="Times New Roman"/>
          <w:i/>
          <w:sz w:val="28"/>
          <w:szCs w:val="28"/>
        </w:rPr>
        <w:t xml:space="preserve"> и нежилых </w:t>
      </w:r>
      <w:r w:rsidRPr="00A27961">
        <w:rPr>
          <w:rFonts w:ascii="Times New Roman" w:hAnsi="Times New Roman" w:cs="Times New Roman"/>
          <w:i/>
          <w:sz w:val="28"/>
          <w:szCs w:val="28"/>
        </w:rPr>
        <w:t xml:space="preserve"> помещений многоквартирных домов, оформляется протоколом.</w:t>
      </w:r>
    </w:p>
    <w:p w:rsidR="00264AD5" w:rsidRPr="008B31FF" w:rsidRDefault="00264AD5" w:rsidP="00264AD5">
      <w:pPr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64AD5" w:rsidRDefault="00264AD5" w:rsidP="00264AD5">
      <w:pPr>
        <w:pStyle w:val="ConsPlusNormal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B31FF">
        <w:rPr>
          <w:rFonts w:ascii="Times New Roman" w:hAnsi="Times New Roman" w:cs="Times New Roman"/>
          <w:sz w:val="28"/>
          <w:szCs w:val="28"/>
        </w:rPr>
        <w:t>униципальной программе</w:t>
      </w:r>
    </w:p>
    <w:p w:rsidR="00264AD5" w:rsidRDefault="00264AD5" w:rsidP="00264AD5">
      <w:pPr>
        <w:pStyle w:val="ConsPlusTitle"/>
        <w:ind w:left="4956" w:firstLine="708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333D">
        <w:rPr>
          <w:rFonts w:ascii="Times New Roman" w:hAnsi="Times New Roman" w:cs="Times New Roman"/>
          <w:b w:val="0"/>
          <w:sz w:val="28"/>
          <w:szCs w:val="28"/>
        </w:rPr>
        <w:t xml:space="preserve">«Формирование </w:t>
      </w:r>
      <w:proofErr w:type="gramStart"/>
      <w:r w:rsidRPr="009D333D">
        <w:rPr>
          <w:rFonts w:ascii="Times New Roman" w:hAnsi="Times New Roman" w:cs="Times New Roman"/>
          <w:b w:val="0"/>
          <w:sz w:val="28"/>
          <w:szCs w:val="28"/>
        </w:rPr>
        <w:t>современной</w:t>
      </w:r>
      <w:proofErr w:type="gramEnd"/>
    </w:p>
    <w:p w:rsidR="00264AD5" w:rsidRDefault="00264AD5" w:rsidP="00264AD5">
      <w:pPr>
        <w:pStyle w:val="ConsPlusTitle"/>
        <w:ind w:left="4956" w:firstLine="708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333D">
        <w:rPr>
          <w:rFonts w:ascii="Times New Roman" w:hAnsi="Times New Roman" w:cs="Times New Roman"/>
          <w:b w:val="0"/>
          <w:sz w:val="28"/>
          <w:szCs w:val="28"/>
        </w:rPr>
        <w:t>городской среды</w:t>
      </w:r>
    </w:p>
    <w:p w:rsidR="00264AD5" w:rsidRPr="009D333D" w:rsidRDefault="00264AD5" w:rsidP="00264AD5">
      <w:pPr>
        <w:pStyle w:val="ConsPlusTitle"/>
        <w:ind w:left="4956" w:firstLine="708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333D">
        <w:rPr>
          <w:rFonts w:ascii="Times New Roman" w:hAnsi="Times New Roman" w:cs="Times New Roman"/>
          <w:b w:val="0"/>
          <w:sz w:val="28"/>
          <w:szCs w:val="28"/>
        </w:rPr>
        <w:t>на 2018-2022 годы</w:t>
      </w:r>
    </w:p>
    <w:p w:rsidR="00264AD5" w:rsidRPr="009D333D" w:rsidRDefault="00264AD5" w:rsidP="00264AD5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9D333D">
        <w:rPr>
          <w:rFonts w:ascii="Times New Roman" w:hAnsi="Times New Roman" w:cs="Times New Roman"/>
          <w:sz w:val="28"/>
          <w:szCs w:val="28"/>
        </w:rPr>
        <w:t>на территории Туапсинского  городского поселения Туапсинского  района»</w:t>
      </w:r>
    </w:p>
    <w:p w:rsidR="00264AD5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Дополнительный перечень работ</w:t>
      </w:r>
    </w:p>
    <w:p w:rsidR="00264AD5" w:rsidRPr="008B31FF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по благоустройству дворовых территорий</w:t>
      </w:r>
    </w:p>
    <w:p w:rsidR="00264AD5" w:rsidRPr="008B31FF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многоквартирных домов</w:t>
      </w:r>
    </w:p>
    <w:p w:rsidR="00264AD5" w:rsidRPr="008B31FF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63"/>
      </w:tblGrid>
      <w:tr w:rsidR="00264AD5" w:rsidRPr="008B31FF" w:rsidTr="003C36DB">
        <w:tc>
          <w:tcPr>
            <w:tcW w:w="817" w:type="dxa"/>
            <w:shd w:val="clear" w:color="auto" w:fill="auto"/>
          </w:tcPr>
          <w:p w:rsidR="00264AD5" w:rsidRPr="008B31FF" w:rsidRDefault="00264AD5" w:rsidP="003C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64AD5" w:rsidRPr="008B31FF" w:rsidRDefault="00264AD5" w:rsidP="003C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363" w:type="dxa"/>
            <w:shd w:val="clear" w:color="auto" w:fill="auto"/>
          </w:tcPr>
          <w:p w:rsidR="00264AD5" w:rsidRPr="008B31FF" w:rsidRDefault="00264AD5" w:rsidP="003C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Наименование видов работ</w:t>
            </w:r>
          </w:p>
        </w:tc>
      </w:tr>
      <w:tr w:rsidR="00264AD5" w:rsidRPr="008B31FF" w:rsidTr="003C36DB">
        <w:tc>
          <w:tcPr>
            <w:tcW w:w="817" w:type="dxa"/>
            <w:shd w:val="clear" w:color="auto" w:fill="auto"/>
          </w:tcPr>
          <w:p w:rsidR="00264AD5" w:rsidRPr="008B31FF" w:rsidRDefault="00264AD5" w:rsidP="003C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264AD5" w:rsidRPr="008B31FF" w:rsidRDefault="00264AD5" w:rsidP="003C3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Оборудование детских и (или) спортивных площадок</w:t>
            </w:r>
          </w:p>
        </w:tc>
      </w:tr>
      <w:tr w:rsidR="00264AD5" w:rsidRPr="008B31FF" w:rsidTr="003C36DB">
        <w:tc>
          <w:tcPr>
            <w:tcW w:w="817" w:type="dxa"/>
            <w:shd w:val="clear" w:color="auto" w:fill="auto"/>
          </w:tcPr>
          <w:p w:rsidR="00264AD5" w:rsidRPr="008B31FF" w:rsidRDefault="00264AD5" w:rsidP="003C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264AD5" w:rsidRPr="008B31FF" w:rsidRDefault="00264AD5" w:rsidP="003C3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Оборудование автомобильных парковок</w:t>
            </w:r>
          </w:p>
        </w:tc>
      </w:tr>
      <w:tr w:rsidR="00264AD5" w:rsidRPr="008B31FF" w:rsidTr="003C36DB">
        <w:tc>
          <w:tcPr>
            <w:tcW w:w="817" w:type="dxa"/>
            <w:shd w:val="clear" w:color="auto" w:fill="auto"/>
          </w:tcPr>
          <w:p w:rsidR="00264AD5" w:rsidRPr="008B31FF" w:rsidRDefault="00264AD5" w:rsidP="003C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264AD5" w:rsidRPr="008B31FF" w:rsidRDefault="00264AD5" w:rsidP="003C3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</w:tr>
      <w:tr w:rsidR="00264AD5" w:rsidRPr="008B31FF" w:rsidTr="003C36DB">
        <w:tc>
          <w:tcPr>
            <w:tcW w:w="817" w:type="dxa"/>
            <w:shd w:val="clear" w:color="auto" w:fill="auto"/>
          </w:tcPr>
          <w:p w:rsidR="00264AD5" w:rsidRPr="008B31FF" w:rsidRDefault="00264AD5" w:rsidP="003C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264AD5" w:rsidRPr="008B31FF" w:rsidRDefault="00264AD5" w:rsidP="003C3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Ремонт имеющейся или устройство новой дождевой канализации, дренажной системы, организация вертикальной планировки территории (при необходимости)</w:t>
            </w:r>
          </w:p>
        </w:tc>
      </w:tr>
      <w:tr w:rsidR="00264AD5" w:rsidRPr="008B31FF" w:rsidTr="003C36DB">
        <w:tc>
          <w:tcPr>
            <w:tcW w:w="817" w:type="dxa"/>
            <w:shd w:val="clear" w:color="auto" w:fill="auto"/>
          </w:tcPr>
          <w:p w:rsidR="00264AD5" w:rsidRPr="008B31FF" w:rsidRDefault="00264AD5" w:rsidP="003C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:rsidR="00264AD5" w:rsidRPr="008B31FF" w:rsidRDefault="00264AD5" w:rsidP="003C3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Устройство пандуса</w:t>
            </w:r>
          </w:p>
        </w:tc>
      </w:tr>
      <w:tr w:rsidR="00264AD5" w:rsidRPr="008B31FF" w:rsidTr="003C36DB">
        <w:tc>
          <w:tcPr>
            <w:tcW w:w="817" w:type="dxa"/>
            <w:shd w:val="clear" w:color="auto" w:fill="auto"/>
          </w:tcPr>
          <w:p w:rsidR="00264AD5" w:rsidRPr="008B31FF" w:rsidRDefault="00264AD5" w:rsidP="003C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  <w:shd w:val="clear" w:color="auto" w:fill="auto"/>
          </w:tcPr>
          <w:p w:rsidR="00264AD5" w:rsidRPr="008B31FF" w:rsidRDefault="00264AD5" w:rsidP="003C3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Устройство контейнерной площадки</w:t>
            </w:r>
          </w:p>
        </w:tc>
      </w:tr>
      <w:tr w:rsidR="00264AD5" w:rsidRPr="008B31FF" w:rsidTr="003C36DB">
        <w:tc>
          <w:tcPr>
            <w:tcW w:w="817" w:type="dxa"/>
            <w:shd w:val="clear" w:color="auto" w:fill="auto"/>
          </w:tcPr>
          <w:p w:rsidR="00264AD5" w:rsidRPr="008B31FF" w:rsidRDefault="00264AD5" w:rsidP="003C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  <w:shd w:val="clear" w:color="auto" w:fill="auto"/>
          </w:tcPr>
          <w:p w:rsidR="00264AD5" w:rsidRPr="008B31FF" w:rsidRDefault="00264AD5" w:rsidP="003C3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Расчистка прилегающей территории</w:t>
            </w:r>
          </w:p>
        </w:tc>
      </w:tr>
    </w:tbl>
    <w:p w:rsidR="00264AD5" w:rsidRPr="008B31FF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Pr="00A27961" w:rsidRDefault="00264AD5" w:rsidP="00264AD5">
      <w:pPr>
        <w:spacing w:after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961">
        <w:rPr>
          <w:rFonts w:ascii="Times New Roman" w:hAnsi="Times New Roman" w:cs="Times New Roman"/>
          <w:i/>
          <w:sz w:val="28"/>
          <w:szCs w:val="28"/>
        </w:rPr>
        <w:t xml:space="preserve">Примечание: Перечень работ утверждается решением собрания собственников жилых </w:t>
      </w:r>
      <w:r>
        <w:rPr>
          <w:rFonts w:ascii="Times New Roman" w:hAnsi="Times New Roman" w:cs="Times New Roman"/>
          <w:i/>
          <w:sz w:val="28"/>
          <w:szCs w:val="28"/>
        </w:rPr>
        <w:t xml:space="preserve">и нежилых </w:t>
      </w:r>
      <w:r w:rsidRPr="00A27961">
        <w:rPr>
          <w:rFonts w:ascii="Times New Roman" w:hAnsi="Times New Roman" w:cs="Times New Roman"/>
          <w:i/>
          <w:sz w:val="28"/>
          <w:szCs w:val="28"/>
        </w:rPr>
        <w:t>помещений многоквартирных домов, оформляется протоколом.</w:t>
      </w:r>
    </w:p>
    <w:p w:rsidR="00264AD5" w:rsidRPr="008B31FF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64AD5" w:rsidRDefault="00264AD5" w:rsidP="00264AD5">
      <w:pPr>
        <w:pStyle w:val="ConsPlusNormal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B31FF">
        <w:rPr>
          <w:rFonts w:ascii="Times New Roman" w:hAnsi="Times New Roman" w:cs="Times New Roman"/>
          <w:sz w:val="28"/>
          <w:szCs w:val="28"/>
        </w:rPr>
        <w:t>униципальной программе</w:t>
      </w:r>
    </w:p>
    <w:p w:rsidR="00264AD5" w:rsidRDefault="00264AD5" w:rsidP="00264AD5">
      <w:pPr>
        <w:pStyle w:val="ConsPlusTitle"/>
        <w:ind w:left="4956" w:firstLine="708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333D">
        <w:rPr>
          <w:rFonts w:ascii="Times New Roman" w:hAnsi="Times New Roman" w:cs="Times New Roman"/>
          <w:b w:val="0"/>
          <w:sz w:val="28"/>
          <w:szCs w:val="28"/>
        </w:rPr>
        <w:t xml:space="preserve">«Формирование </w:t>
      </w:r>
      <w:proofErr w:type="gramStart"/>
      <w:r w:rsidRPr="009D333D">
        <w:rPr>
          <w:rFonts w:ascii="Times New Roman" w:hAnsi="Times New Roman" w:cs="Times New Roman"/>
          <w:b w:val="0"/>
          <w:sz w:val="28"/>
          <w:szCs w:val="28"/>
        </w:rPr>
        <w:t>современной</w:t>
      </w:r>
      <w:proofErr w:type="gramEnd"/>
    </w:p>
    <w:p w:rsidR="00264AD5" w:rsidRDefault="00264AD5" w:rsidP="00264AD5">
      <w:pPr>
        <w:pStyle w:val="ConsPlusTitle"/>
        <w:ind w:left="4956" w:firstLine="708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333D">
        <w:rPr>
          <w:rFonts w:ascii="Times New Roman" w:hAnsi="Times New Roman" w:cs="Times New Roman"/>
          <w:b w:val="0"/>
          <w:sz w:val="28"/>
          <w:szCs w:val="28"/>
        </w:rPr>
        <w:t>городской среды</w:t>
      </w:r>
    </w:p>
    <w:p w:rsidR="00264AD5" w:rsidRPr="009D333D" w:rsidRDefault="00264AD5" w:rsidP="00264AD5">
      <w:pPr>
        <w:pStyle w:val="ConsPlusTitle"/>
        <w:ind w:left="4956" w:firstLine="708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333D">
        <w:rPr>
          <w:rFonts w:ascii="Times New Roman" w:hAnsi="Times New Roman" w:cs="Times New Roman"/>
          <w:b w:val="0"/>
          <w:sz w:val="28"/>
          <w:szCs w:val="28"/>
        </w:rPr>
        <w:t>на 2018-2022 годы</w:t>
      </w:r>
    </w:p>
    <w:p w:rsidR="00264AD5" w:rsidRPr="009D333D" w:rsidRDefault="00264AD5" w:rsidP="00264AD5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9D333D">
        <w:rPr>
          <w:rFonts w:ascii="Times New Roman" w:hAnsi="Times New Roman" w:cs="Times New Roman"/>
          <w:sz w:val="28"/>
          <w:szCs w:val="28"/>
        </w:rPr>
        <w:t>на территории Туапсинского  городского поселения Туапсинского  района»</w:t>
      </w:r>
    </w:p>
    <w:p w:rsidR="00264AD5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Pr="006E18EB" w:rsidRDefault="00264AD5" w:rsidP="00264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8EB">
        <w:rPr>
          <w:rFonts w:ascii="Times New Roman" w:hAnsi="Times New Roman" w:cs="Times New Roman"/>
          <w:b/>
          <w:sz w:val="28"/>
          <w:szCs w:val="28"/>
        </w:rPr>
        <w:t>Возможные виды проектов и территорий для благоустройства муниципальных территорий общего пользования</w:t>
      </w:r>
    </w:p>
    <w:p w:rsidR="00264AD5" w:rsidRDefault="00264AD5" w:rsidP="00264AD5">
      <w:pPr>
        <w:rPr>
          <w:rFonts w:ascii="Times New Roman" w:hAnsi="Times New Roman" w:cs="Times New Roman"/>
          <w:sz w:val="28"/>
          <w:szCs w:val="28"/>
        </w:rPr>
      </w:pPr>
    </w:p>
    <w:p w:rsidR="00264AD5" w:rsidRPr="000B35F4" w:rsidRDefault="00264AD5" w:rsidP="00264AD5">
      <w:pPr>
        <w:pStyle w:val="a6"/>
        <w:widowControl/>
        <w:numPr>
          <w:ilvl w:val="0"/>
          <w:numId w:val="21"/>
        </w:numPr>
        <w:suppressAutoHyphens w:val="0"/>
        <w:autoSpaceDE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B35F4">
        <w:rPr>
          <w:rFonts w:ascii="Times New Roman" w:hAnsi="Times New Roman" w:cs="Times New Roman"/>
          <w:sz w:val="28"/>
          <w:szCs w:val="28"/>
        </w:rPr>
        <w:t>Благоустройство парков/скверов/</w:t>
      </w:r>
      <w:proofErr w:type="spellStart"/>
      <w:r w:rsidRPr="000B35F4">
        <w:rPr>
          <w:rFonts w:ascii="Times New Roman" w:hAnsi="Times New Roman" w:cs="Times New Roman"/>
          <w:sz w:val="28"/>
          <w:szCs w:val="28"/>
        </w:rPr>
        <w:t>бульваров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лиц</w:t>
      </w:r>
      <w:proofErr w:type="spellEnd"/>
      <w:r w:rsidRPr="000B35F4">
        <w:rPr>
          <w:rFonts w:ascii="Times New Roman" w:hAnsi="Times New Roman" w:cs="Times New Roman"/>
          <w:sz w:val="28"/>
          <w:szCs w:val="28"/>
        </w:rPr>
        <w:t>;</w:t>
      </w:r>
    </w:p>
    <w:p w:rsidR="00264AD5" w:rsidRPr="000B35F4" w:rsidRDefault="00264AD5" w:rsidP="00264AD5">
      <w:pPr>
        <w:pStyle w:val="a6"/>
        <w:widowControl/>
        <w:numPr>
          <w:ilvl w:val="0"/>
          <w:numId w:val="21"/>
        </w:numPr>
        <w:suppressAutoHyphens w:val="0"/>
        <w:autoSpaceDE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B35F4">
        <w:rPr>
          <w:rFonts w:ascii="Times New Roman" w:hAnsi="Times New Roman" w:cs="Times New Roman"/>
          <w:sz w:val="28"/>
          <w:szCs w:val="28"/>
        </w:rPr>
        <w:t>Освещение улицы/парка/сквера/бульвара;</w:t>
      </w:r>
    </w:p>
    <w:p w:rsidR="00264AD5" w:rsidRDefault="00264AD5" w:rsidP="00264AD5">
      <w:pPr>
        <w:pStyle w:val="a6"/>
        <w:widowControl/>
        <w:numPr>
          <w:ilvl w:val="0"/>
          <w:numId w:val="21"/>
        </w:numPr>
        <w:suppressAutoHyphens w:val="0"/>
        <w:autoSpaceDE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309B">
        <w:rPr>
          <w:rFonts w:ascii="Times New Roman" w:hAnsi="Times New Roman" w:cs="Times New Roman"/>
          <w:sz w:val="28"/>
          <w:szCs w:val="28"/>
        </w:rPr>
        <w:t>Благоустройство набережной;</w:t>
      </w:r>
    </w:p>
    <w:p w:rsidR="00264AD5" w:rsidRPr="00FF309B" w:rsidRDefault="00264AD5" w:rsidP="00264AD5">
      <w:pPr>
        <w:pStyle w:val="a6"/>
        <w:widowControl/>
        <w:numPr>
          <w:ilvl w:val="0"/>
          <w:numId w:val="21"/>
        </w:numPr>
        <w:suppressAutoHyphens w:val="0"/>
        <w:autoSpaceDE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309B">
        <w:rPr>
          <w:rFonts w:ascii="Times New Roman" w:hAnsi="Times New Roman" w:cs="Times New Roman"/>
          <w:sz w:val="28"/>
          <w:szCs w:val="28"/>
        </w:rPr>
        <w:t>Благоустройство места для купания (пляжа);</w:t>
      </w:r>
    </w:p>
    <w:p w:rsidR="00264AD5" w:rsidRDefault="00264AD5" w:rsidP="00264AD5">
      <w:pPr>
        <w:pStyle w:val="a6"/>
        <w:widowControl/>
        <w:numPr>
          <w:ilvl w:val="0"/>
          <w:numId w:val="21"/>
        </w:numPr>
        <w:suppressAutoHyphens w:val="0"/>
        <w:autoSpaceDE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B35F4">
        <w:rPr>
          <w:rFonts w:ascii="Times New Roman" w:hAnsi="Times New Roman" w:cs="Times New Roman"/>
          <w:sz w:val="28"/>
          <w:szCs w:val="28"/>
        </w:rPr>
        <w:t>Благоустройство городских площадей (как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35F4">
        <w:rPr>
          <w:rFonts w:ascii="Times New Roman" w:hAnsi="Times New Roman" w:cs="Times New Roman"/>
          <w:sz w:val="28"/>
          <w:szCs w:val="28"/>
        </w:rPr>
        <w:t xml:space="preserve"> центральных);</w:t>
      </w:r>
    </w:p>
    <w:p w:rsidR="00264AD5" w:rsidRPr="000B35F4" w:rsidRDefault="00264AD5" w:rsidP="00264AD5">
      <w:pPr>
        <w:pStyle w:val="a6"/>
        <w:widowControl/>
        <w:numPr>
          <w:ilvl w:val="0"/>
          <w:numId w:val="21"/>
        </w:numPr>
        <w:suppressAutoHyphens w:val="0"/>
        <w:autoSpaceDE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B35F4">
        <w:rPr>
          <w:rFonts w:ascii="Times New Roman" w:hAnsi="Times New Roman" w:cs="Times New Roman"/>
          <w:sz w:val="28"/>
          <w:szCs w:val="28"/>
        </w:rPr>
        <w:t>Благоустройство территории возле общественного здания (как правило, дом культуры или библиотека);</w:t>
      </w:r>
    </w:p>
    <w:p w:rsidR="00264AD5" w:rsidRDefault="00264AD5" w:rsidP="00264AD5">
      <w:pPr>
        <w:pStyle w:val="a6"/>
        <w:widowControl/>
        <w:numPr>
          <w:ilvl w:val="0"/>
          <w:numId w:val="21"/>
        </w:numPr>
        <w:suppressAutoHyphens w:val="0"/>
        <w:autoSpaceDE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B35F4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>
        <w:rPr>
          <w:rFonts w:ascii="Times New Roman" w:hAnsi="Times New Roman" w:cs="Times New Roman"/>
          <w:sz w:val="28"/>
          <w:szCs w:val="28"/>
        </w:rPr>
        <w:t>улиц</w:t>
      </w:r>
      <w:r w:rsidRPr="000B35F4">
        <w:rPr>
          <w:rFonts w:ascii="Times New Roman" w:hAnsi="Times New Roman" w:cs="Times New Roman"/>
          <w:sz w:val="28"/>
          <w:szCs w:val="28"/>
        </w:rPr>
        <w:t>;</w:t>
      </w:r>
    </w:p>
    <w:p w:rsidR="00264AD5" w:rsidRPr="000B35F4" w:rsidRDefault="00264AD5" w:rsidP="00264AD5">
      <w:pPr>
        <w:pStyle w:val="a6"/>
        <w:widowControl/>
        <w:numPr>
          <w:ilvl w:val="0"/>
          <w:numId w:val="21"/>
        </w:numPr>
        <w:suppressAutoHyphens w:val="0"/>
        <w:autoSpaceDE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B35F4">
        <w:rPr>
          <w:rFonts w:ascii="Times New Roman" w:hAnsi="Times New Roman" w:cs="Times New Roman"/>
          <w:sz w:val="28"/>
          <w:szCs w:val="28"/>
        </w:rPr>
        <w:t>Благоустройство пустырей;</w:t>
      </w:r>
    </w:p>
    <w:p w:rsidR="00264AD5" w:rsidRPr="000B35F4" w:rsidRDefault="00264AD5" w:rsidP="00264AD5">
      <w:pPr>
        <w:pStyle w:val="a6"/>
        <w:widowControl/>
        <w:numPr>
          <w:ilvl w:val="0"/>
          <w:numId w:val="21"/>
        </w:numPr>
        <w:suppressAutoHyphens w:val="0"/>
        <w:autoSpaceDE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B35F4">
        <w:rPr>
          <w:rFonts w:ascii="Times New Roman" w:hAnsi="Times New Roman" w:cs="Times New Roman"/>
          <w:sz w:val="28"/>
          <w:szCs w:val="28"/>
        </w:rPr>
        <w:t>Благоустройство кладбища;</w:t>
      </w:r>
    </w:p>
    <w:p w:rsidR="00264AD5" w:rsidRPr="000B35F4" w:rsidRDefault="00264AD5" w:rsidP="00264AD5">
      <w:pPr>
        <w:pStyle w:val="a6"/>
        <w:widowControl/>
        <w:numPr>
          <w:ilvl w:val="0"/>
          <w:numId w:val="21"/>
        </w:numPr>
        <w:suppressAutoHyphens w:val="0"/>
        <w:autoSpaceDE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B35F4">
        <w:rPr>
          <w:rFonts w:ascii="Times New Roman" w:hAnsi="Times New Roman" w:cs="Times New Roman"/>
          <w:sz w:val="28"/>
          <w:szCs w:val="28"/>
        </w:rPr>
        <w:t>Благоустройство территории вокруг памятника;</w:t>
      </w:r>
    </w:p>
    <w:p w:rsidR="00264AD5" w:rsidRPr="000B35F4" w:rsidRDefault="00264AD5" w:rsidP="00264AD5">
      <w:pPr>
        <w:pStyle w:val="a6"/>
        <w:widowControl/>
        <w:numPr>
          <w:ilvl w:val="0"/>
          <w:numId w:val="21"/>
        </w:numPr>
        <w:suppressAutoHyphens w:val="0"/>
        <w:autoSpaceDE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B35F4">
        <w:rPr>
          <w:rFonts w:ascii="Times New Roman" w:hAnsi="Times New Roman" w:cs="Times New Roman"/>
          <w:sz w:val="28"/>
          <w:szCs w:val="28"/>
        </w:rPr>
        <w:t>Установка памятников;</w:t>
      </w:r>
    </w:p>
    <w:p w:rsidR="00264AD5" w:rsidRDefault="00264AD5" w:rsidP="00264AD5">
      <w:pPr>
        <w:pStyle w:val="a6"/>
        <w:widowControl/>
        <w:numPr>
          <w:ilvl w:val="0"/>
          <w:numId w:val="21"/>
        </w:numPr>
        <w:suppressAutoHyphens w:val="0"/>
        <w:autoSpaceDE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B35F4">
        <w:rPr>
          <w:rFonts w:ascii="Times New Roman" w:hAnsi="Times New Roman" w:cs="Times New Roman"/>
          <w:sz w:val="28"/>
          <w:szCs w:val="28"/>
        </w:rPr>
        <w:t>Реконструкция/строительство многофункционального общественного спортивного объекта (как правило, детская спортивно-игровая площадка);</w:t>
      </w:r>
    </w:p>
    <w:p w:rsidR="00264AD5" w:rsidRDefault="00264AD5" w:rsidP="00264AD5">
      <w:pPr>
        <w:pStyle w:val="a6"/>
        <w:widowControl/>
        <w:numPr>
          <w:ilvl w:val="0"/>
          <w:numId w:val="21"/>
        </w:numPr>
        <w:suppressAutoHyphens w:val="0"/>
        <w:autoSpaceDE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B35F4">
        <w:rPr>
          <w:rFonts w:ascii="Times New Roman" w:hAnsi="Times New Roman" w:cs="Times New Roman"/>
          <w:sz w:val="28"/>
          <w:szCs w:val="28"/>
        </w:rPr>
        <w:t>Реконструкция пешеходных зон (тротуаров) с обустройством зон отдыха (лавочек и пр.) на конкретной улице;</w:t>
      </w:r>
    </w:p>
    <w:p w:rsidR="00264AD5" w:rsidRPr="000B35F4" w:rsidRDefault="00264AD5" w:rsidP="00264AD5">
      <w:pPr>
        <w:pStyle w:val="a6"/>
        <w:widowControl/>
        <w:numPr>
          <w:ilvl w:val="0"/>
          <w:numId w:val="21"/>
        </w:numPr>
        <w:suppressAutoHyphens w:val="0"/>
        <w:autoSpaceDE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B35F4">
        <w:rPr>
          <w:rFonts w:ascii="Times New Roman" w:hAnsi="Times New Roman" w:cs="Times New Roman"/>
          <w:sz w:val="28"/>
          <w:szCs w:val="28"/>
        </w:rPr>
        <w:t>Реконструкция мостов/переездов внутри поселений;</w:t>
      </w:r>
    </w:p>
    <w:p w:rsidR="00264AD5" w:rsidRPr="000B35F4" w:rsidRDefault="00264AD5" w:rsidP="00264AD5">
      <w:pPr>
        <w:pStyle w:val="a6"/>
        <w:widowControl/>
        <w:numPr>
          <w:ilvl w:val="0"/>
          <w:numId w:val="21"/>
        </w:numPr>
        <w:suppressAutoHyphens w:val="0"/>
        <w:autoSpaceDE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B35F4">
        <w:rPr>
          <w:rFonts w:ascii="Times New Roman" w:hAnsi="Times New Roman" w:cs="Times New Roman"/>
          <w:sz w:val="28"/>
          <w:szCs w:val="28"/>
        </w:rPr>
        <w:t>Устройство или реконструкция детской площадки;</w:t>
      </w:r>
    </w:p>
    <w:p w:rsidR="00264AD5" w:rsidRPr="000B35F4" w:rsidRDefault="00264AD5" w:rsidP="00264AD5">
      <w:pPr>
        <w:pStyle w:val="a6"/>
        <w:widowControl/>
        <w:numPr>
          <w:ilvl w:val="0"/>
          <w:numId w:val="21"/>
        </w:numPr>
        <w:suppressAutoHyphens w:val="0"/>
        <w:autoSpaceDE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B35F4">
        <w:rPr>
          <w:rFonts w:ascii="Times New Roman" w:hAnsi="Times New Roman" w:cs="Times New Roman"/>
          <w:sz w:val="28"/>
          <w:szCs w:val="28"/>
        </w:rPr>
        <w:t>Обустройство родников;</w:t>
      </w:r>
    </w:p>
    <w:p w:rsidR="00264AD5" w:rsidRPr="000B35F4" w:rsidRDefault="00264AD5" w:rsidP="00264AD5">
      <w:pPr>
        <w:pStyle w:val="a6"/>
        <w:widowControl/>
        <w:numPr>
          <w:ilvl w:val="0"/>
          <w:numId w:val="21"/>
        </w:numPr>
        <w:suppressAutoHyphens w:val="0"/>
        <w:autoSpaceDE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B35F4">
        <w:rPr>
          <w:rFonts w:ascii="Times New Roman" w:hAnsi="Times New Roman" w:cs="Times New Roman"/>
          <w:sz w:val="28"/>
          <w:szCs w:val="28"/>
        </w:rPr>
        <w:t>Очистка водоемов;</w:t>
      </w:r>
    </w:p>
    <w:p w:rsidR="00264AD5" w:rsidRPr="003B2390" w:rsidRDefault="00264AD5" w:rsidP="00264AD5">
      <w:pPr>
        <w:pStyle w:val="a6"/>
        <w:widowControl/>
        <w:numPr>
          <w:ilvl w:val="0"/>
          <w:numId w:val="21"/>
        </w:numPr>
        <w:suppressAutoHyphens w:val="0"/>
        <w:autoSpaceDE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B2390">
        <w:rPr>
          <w:rFonts w:ascii="Times New Roman" w:hAnsi="Times New Roman" w:cs="Times New Roman"/>
          <w:sz w:val="28"/>
          <w:szCs w:val="28"/>
        </w:rPr>
        <w:t>Иные объекты.</w:t>
      </w:r>
    </w:p>
    <w:p w:rsidR="00264AD5" w:rsidRDefault="00264AD5" w:rsidP="00264AD5">
      <w:pPr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7961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Проект по </w:t>
      </w:r>
      <w:r w:rsidRPr="00A27961">
        <w:rPr>
          <w:rFonts w:ascii="Times New Roman" w:hAnsi="Times New Roman" w:cs="Times New Roman"/>
          <w:i/>
          <w:sz w:val="28"/>
          <w:szCs w:val="28"/>
        </w:rPr>
        <w:t>благоустройств</w:t>
      </w: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A27961">
        <w:rPr>
          <w:rFonts w:ascii="Times New Roman" w:hAnsi="Times New Roman" w:cs="Times New Roman"/>
          <w:i/>
          <w:sz w:val="28"/>
          <w:szCs w:val="28"/>
        </w:rPr>
        <w:t>муниципальных территорий общего пользования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утверждается решением собрания жителей населённого пункта, </w:t>
      </w:r>
      <w:r w:rsidRPr="00A27961">
        <w:rPr>
          <w:rFonts w:ascii="Times New Roman" w:hAnsi="Times New Roman" w:cs="Times New Roman"/>
          <w:i/>
          <w:sz w:val="28"/>
          <w:szCs w:val="28"/>
        </w:rPr>
        <w:t>оформляется протоколом.</w:t>
      </w:r>
    </w:p>
    <w:p w:rsidR="008D68C6" w:rsidRDefault="00670F5F"/>
    <w:sectPr w:rsidR="008D68C6" w:rsidSect="002030AC">
      <w:pgSz w:w="11905" w:h="16838"/>
      <w:pgMar w:top="709" w:right="565" w:bottom="284" w:left="1701" w:header="0" w:footer="0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F5F" w:rsidRDefault="00670F5F" w:rsidP="00A572E9">
      <w:r>
        <w:separator/>
      </w:r>
    </w:p>
  </w:endnote>
  <w:endnote w:type="continuationSeparator" w:id="0">
    <w:p w:rsidR="00670F5F" w:rsidRDefault="00670F5F" w:rsidP="00A57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F5F" w:rsidRDefault="00670F5F" w:rsidP="00A572E9">
      <w:r>
        <w:separator/>
      </w:r>
    </w:p>
  </w:footnote>
  <w:footnote w:type="continuationSeparator" w:id="0">
    <w:p w:rsidR="00670F5F" w:rsidRDefault="00670F5F" w:rsidP="00A57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10D" w:rsidRDefault="00670F5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1CA"/>
    <w:multiLevelType w:val="hybridMultilevel"/>
    <w:tmpl w:val="0118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7412B"/>
    <w:multiLevelType w:val="hybridMultilevel"/>
    <w:tmpl w:val="FF4C8A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15D90"/>
    <w:multiLevelType w:val="multilevel"/>
    <w:tmpl w:val="5234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1A0B6095"/>
    <w:multiLevelType w:val="hybridMultilevel"/>
    <w:tmpl w:val="1CB6E5C0"/>
    <w:lvl w:ilvl="0" w:tplc="D2C6B6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C1E6561"/>
    <w:multiLevelType w:val="multilevel"/>
    <w:tmpl w:val="F454E976"/>
    <w:lvl w:ilvl="0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98161F3"/>
    <w:multiLevelType w:val="multilevel"/>
    <w:tmpl w:val="0944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3768A"/>
    <w:multiLevelType w:val="hybridMultilevel"/>
    <w:tmpl w:val="1CB6E5C0"/>
    <w:lvl w:ilvl="0" w:tplc="D2C6B6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96A4522"/>
    <w:multiLevelType w:val="hybridMultilevel"/>
    <w:tmpl w:val="442A6258"/>
    <w:lvl w:ilvl="0" w:tplc="65C6F03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>
    <w:nsid w:val="52BD6DA4"/>
    <w:multiLevelType w:val="multilevel"/>
    <w:tmpl w:val="F308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E848BE"/>
    <w:multiLevelType w:val="hybridMultilevel"/>
    <w:tmpl w:val="7C9AAA2A"/>
    <w:lvl w:ilvl="0" w:tplc="7DEC42EA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72582"/>
    <w:multiLevelType w:val="hybridMultilevel"/>
    <w:tmpl w:val="7008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12E1F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5052CE7"/>
    <w:multiLevelType w:val="multilevel"/>
    <w:tmpl w:val="940C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1779F"/>
    <w:multiLevelType w:val="multilevel"/>
    <w:tmpl w:val="CA4E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B3833"/>
    <w:multiLevelType w:val="hybridMultilevel"/>
    <w:tmpl w:val="EB0EF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467B9"/>
    <w:multiLevelType w:val="hybridMultilevel"/>
    <w:tmpl w:val="C884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0"/>
  </w:num>
  <w:num w:numId="7">
    <w:abstractNumId w:val="17"/>
  </w:num>
  <w:num w:numId="8">
    <w:abstractNumId w:val="7"/>
  </w:num>
  <w:num w:numId="9">
    <w:abstractNumId w:val="19"/>
  </w:num>
  <w:num w:numId="10">
    <w:abstractNumId w:val="9"/>
  </w:num>
  <w:num w:numId="11">
    <w:abstractNumId w:val="12"/>
  </w:num>
  <w:num w:numId="12">
    <w:abstractNumId w:val="20"/>
  </w:num>
  <w:num w:numId="13">
    <w:abstractNumId w:val="13"/>
  </w:num>
  <w:num w:numId="14">
    <w:abstractNumId w:val="15"/>
  </w:num>
  <w:num w:numId="15">
    <w:abstractNumId w:val="18"/>
  </w:num>
  <w:num w:numId="16">
    <w:abstractNumId w:val="6"/>
  </w:num>
  <w:num w:numId="17">
    <w:abstractNumId w:val="21"/>
  </w:num>
  <w:num w:numId="18">
    <w:abstractNumId w:val="14"/>
  </w:num>
  <w:num w:numId="19">
    <w:abstractNumId w:val="4"/>
  </w:num>
  <w:num w:numId="20">
    <w:abstractNumId w:val="1"/>
  </w:num>
  <w:num w:numId="21">
    <w:abstractNumId w:val="22"/>
  </w:num>
  <w:num w:numId="22">
    <w:abstractNumId w:val="1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AD5"/>
    <w:rsid w:val="00075884"/>
    <w:rsid w:val="00264AD5"/>
    <w:rsid w:val="006704A0"/>
    <w:rsid w:val="00670F5F"/>
    <w:rsid w:val="009549AD"/>
    <w:rsid w:val="00A572E9"/>
    <w:rsid w:val="00D10206"/>
    <w:rsid w:val="00DB5DCD"/>
    <w:rsid w:val="00E21C9C"/>
    <w:rsid w:val="00E43085"/>
    <w:rsid w:val="00F93037"/>
    <w:rsid w:val="00FD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64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4A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4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4A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4A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64A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4A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Default">
    <w:name w:val="Default"/>
    <w:rsid w:val="00264A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64A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4AD5"/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AD5"/>
    <w:rPr>
      <w:rFonts w:ascii="Tahoma" w:eastAsia="Times New Roman" w:hAnsi="Tahoma" w:cs="Times New Roman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264AD5"/>
    <w:pPr>
      <w:ind w:left="720"/>
      <w:contextualSpacing/>
    </w:pPr>
  </w:style>
  <w:style w:type="paragraph" w:styleId="a7">
    <w:name w:val="Normal (Web)"/>
    <w:basedOn w:val="a"/>
    <w:uiPriority w:val="99"/>
    <w:rsid w:val="00264AD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4AD5"/>
  </w:style>
  <w:style w:type="paragraph" w:styleId="a8">
    <w:name w:val="No Spacing"/>
    <w:uiPriority w:val="1"/>
    <w:qFormat/>
    <w:rsid w:val="00264AD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9">
    <w:name w:val="Hyperlink"/>
    <w:basedOn w:val="a0"/>
    <w:uiPriority w:val="99"/>
    <w:unhideWhenUsed/>
    <w:rsid w:val="00264AD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64A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4AD5"/>
    <w:rPr>
      <w:rFonts w:ascii="Arial" w:eastAsia="Times New Roman" w:hAnsi="Arial" w:cs="Arial"/>
      <w:sz w:val="18"/>
      <w:szCs w:val="18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264A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64AD5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E40AB2B90CB1FE7838C51973A3512A310CBD8EB0CE5E51804820BA46L7B5I" TargetMode="External"/><Relationship Id="rId12" Type="http://schemas.openxmlformats.org/officeDocument/2006/relationships/header" Target="header1.xm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5285</Words>
  <Characters>30131</Characters>
  <Application>Microsoft Office Word</Application>
  <DocSecurity>0</DocSecurity>
  <Lines>251</Lines>
  <Paragraphs>70</Paragraphs>
  <ScaleCrop>false</ScaleCrop>
  <Company/>
  <LinksUpToDate>false</LinksUpToDate>
  <CharactersWithSpaces>35346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dcterms:created xsi:type="dcterms:W3CDTF">2017-08-16T06:42:00Z</dcterms:created>
  <dcterms:modified xsi:type="dcterms:W3CDTF">2017-08-16T06:42:00Z</dcterms:modified>
</cp:coreProperties>
</file>