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CFC1" w14:textId="5C94C6C2" w:rsidR="00CC78D3" w:rsidRPr="00CC78D3" w:rsidRDefault="00CC78D3" w:rsidP="00CC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8D3">
        <w:rPr>
          <w:rFonts w:ascii="Times New Roman" w:hAnsi="Times New Roman" w:cs="Times New Roman"/>
          <w:sz w:val="28"/>
          <w:szCs w:val="28"/>
        </w:rPr>
        <w:t xml:space="preserve">В случае, если собственники помещений в многоквартирном доме в срок, установленный </w:t>
      </w:r>
      <w:hyperlink r:id="rId4" w:history="1">
        <w:r w:rsidRPr="00CC78D3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CC78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CC78D3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CC78D3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170 Жилищного кодекса РФ (далее – ЖК РФ)</w:t>
      </w:r>
      <w:r w:rsidRPr="00CC78D3">
        <w:rPr>
          <w:rFonts w:ascii="Times New Roman" w:hAnsi="Times New Roman" w:cs="Times New Roman"/>
          <w:sz w:val="28"/>
          <w:szCs w:val="28"/>
        </w:rPr>
        <w:t xml:space="preserve">, не выбрали способ формирования фонда капитального ремонта или выбранный ими способ не был реализован в установленный </w:t>
      </w:r>
      <w:hyperlink r:id="rId6" w:history="1">
        <w:r w:rsidRPr="00CC78D3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CC78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C78D3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CC78D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170 ЖК РФ </w:t>
      </w:r>
      <w:r w:rsidRPr="00CC78D3">
        <w:rPr>
          <w:rFonts w:ascii="Times New Roman" w:hAnsi="Times New Roman" w:cs="Times New Roman"/>
          <w:sz w:val="28"/>
          <w:szCs w:val="28"/>
        </w:rPr>
        <w:t xml:space="preserve">срок, и в случаях, предусмотренных </w:t>
      </w:r>
      <w:hyperlink r:id="rId8" w:history="1">
        <w:r w:rsidRPr="00CC78D3">
          <w:rPr>
            <w:rFonts w:ascii="Times New Roman" w:hAnsi="Times New Roman" w:cs="Times New Roman"/>
            <w:sz w:val="28"/>
            <w:szCs w:val="28"/>
          </w:rPr>
          <w:t>частью 7 статьи 189</w:t>
        </w:r>
      </w:hyperlink>
      <w:r w:rsidRPr="00CC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 РФ</w:t>
      </w:r>
      <w:r w:rsidRPr="00CC78D3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в течение месяца со дня получения от органа государственного жилищного надзора информации, предусмотренной </w:t>
      </w:r>
      <w:hyperlink r:id="rId9" w:history="1">
        <w:r w:rsidRPr="00CC78D3">
          <w:rPr>
            <w:rFonts w:ascii="Times New Roman" w:hAnsi="Times New Roman" w:cs="Times New Roman"/>
            <w:sz w:val="28"/>
            <w:szCs w:val="28"/>
          </w:rPr>
          <w:t>частью 4 статьи 172</w:t>
        </w:r>
      </w:hyperlink>
      <w:r w:rsidRPr="00CC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 РФ</w:t>
      </w:r>
      <w:r w:rsidRPr="00CC78D3">
        <w:rPr>
          <w:rFonts w:ascii="Times New Roman" w:hAnsi="Times New Roman" w:cs="Times New Roman"/>
          <w:sz w:val="28"/>
          <w:szCs w:val="28"/>
        </w:rPr>
        <w:t xml:space="preserve">,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</w:t>
      </w:r>
      <w:bookmarkStart w:id="0" w:name="_GoBack"/>
      <w:bookmarkEnd w:id="0"/>
      <w:r w:rsidRPr="00CC78D3">
        <w:rPr>
          <w:rFonts w:ascii="Times New Roman" w:hAnsi="Times New Roman" w:cs="Times New Roman"/>
          <w:sz w:val="28"/>
          <w:szCs w:val="28"/>
        </w:rPr>
        <w:t xml:space="preserve">принятом решении, в том числе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</w:t>
      </w:r>
      <w:r w:rsidRPr="00CC78D3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ГИС ЖКХ</w:t>
      </w:r>
      <w:r w:rsidRPr="00CC78D3">
        <w:rPr>
          <w:rFonts w:ascii="Times New Roman" w:hAnsi="Times New Roman" w:cs="Times New Roman"/>
          <w:sz w:val="28"/>
          <w:szCs w:val="28"/>
        </w:rPr>
        <w:t>.</w:t>
      </w:r>
    </w:p>
    <w:p w14:paraId="036A543B" w14:textId="77777777" w:rsidR="00D54369" w:rsidRDefault="00D54369"/>
    <w:sectPr w:rsidR="00D54369" w:rsidSect="00820B0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FE"/>
    <w:rsid w:val="000E772F"/>
    <w:rsid w:val="002D00FE"/>
    <w:rsid w:val="00CC78D3"/>
    <w:rsid w:val="00D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A949"/>
  <w15:chartTrackingRefBased/>
  <w15:docId w15:val="{74F0FF12-F9FF-4AA6-84FE-29C835A8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496DA6A4FAFA0AF34A50EEDB4C72135FF3B032BA7F95ADC4B3F717705B9A35DCD628C26E9F3361AC784B122ABDE6C825F48612FO11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5496DA6A4FAFA0AF34A50EEDB4C72135FF3B032BA7F95ADC4B3F717705B9A35DCD628926EDFD614B8885ED66FCCD6C835F4A6233183087OE1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5496DA6A4FAFA0AF34A50EEDB4C72135FF3B032BA7F95ADC4B3F717705B9A35DCD628926EDFD60428885ED66FCCD6C835F4A6233183087OE18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5496DA6A4FAFA0AF34A50EEDB4C72135FF3B032BA7F95ADC4B3F717705B9A35DCD628926EDFD614B8885ED66FCCD6C835F4A6233183087OE18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E5496DA6A4FAFA0AF34A50EEDB4C72135FF3B032BA7F95ADC4B3F717705B9A35DCD628926EDFD60428885ED66FCCD6C835F4A6233183087OE18O" TargetMode="External"/><Relationship Id="rId9" Type="http://schemas.openxmlformats.org/officeDocument/2006/relationships/hyperlink" Target="consultantplus://offline/ref=3E5496DA6A4FAFA0AF34A50EEDB4C72135FF3B032BA7F95ADC4B3F717705B9A35DCD628A20E5F3361AC784B122ABDE6C825F48612FO11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2020-03-02T14:53:00Z</dcterms:created>
  <dcterms:modified xsi:type="dcterms:W3CDTF">2020-03-02T14:55:00Z</dcterms:modified>
</cp:coreProperties>
</file>