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35" w:rsidRPr="00F67850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0FEF2E3" wp14:editId="2FB8D2B8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135" w:rsidRPr="00F67850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135" w:rsidRPr="00F67850" w:rsidRDefault="00714135" w:rsidP="00714135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85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714135" w:rsidRPr="00F67850" w:rsidRDefault="00714135" w:rsidP="00714135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7850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714135" w:rsidRPr="00F67850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4135" w:rsidRPr="00F67850" w:rsidRDefault="00714135" w:rsidP="0071413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8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14135" w:rsidRPr="00F67850" w:rsidRDefault="00714135" w:rsidP="00714135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714135" w:rsidRPr="00F67850" w:rsidRDefault="00714135" w:rsidP="00714135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785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9592F">
        <w:rPr>
          <w:rFonts w:ascii="Times New Roman" w:hAnsi="Times New Roman" w:cs="Times New Roman"/>
          <w:sz w:val="28"/>
          <w:szCs w:val="28"/>
          <w:lang w:eastAsia="ru-RU"/>
        </w:rPr>
        <w:t>06.12.2021</w:t>
      </w:r>
      <w:r w:rsidRPr="00F678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59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678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F35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2F">
        <w:rPr>
          <w:rFonts w:ascii="Times New Roman" w:hAnsi="Times New Roman" w:cs="Times New Roman"/>
          <w:sz w:val="28"/>
          <w:szCs w:val="28"/>
          <w:lang w:eastAsia="ru-RU"/>
        </w:rPr>
        <w:t>1075</w:t>
      </w:r>
    </w:p>
    <w:p w:rsidR="00714135" w:rsidRPr="00F67850" w:rsidRDefault="00714135" w:rsidP="00714135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714135" w:rsidRPr="00F67850" w:rsidRDefault="00714135" w:rsidP="00714135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850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714135" w:rsidRPr="00F67850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4135" w:rsidRDefault="00714135" w:rsidP="00714135">
      <w:pPr>
        <w:spacing w:after="0" w:line="240" w:lineRule="auto"/>
        <w:ind w:left="709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785A" w:rsidRDefault="00714135" w:rsidP="005B785A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3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Туапсинского городского поселения от 30 декабря 2019 года </w:t>
      </w:r>
    </w:p>
    <w:p w:rsidR="005B785A" w:rsidRDefault="00714135" w:rsidP="005B785A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3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1422 "Об утверждении муниципальной программы "Развитие гражданского общества и укрепление единства российской </w:t>
      </w:r>
    </w:p>
    <w:p w:rsidR="00714135" w:rsidRPr="000734A4" w:rsidRDefault="00714135" w:rsidP="005B785A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34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нации на территории города Туапсе" </w:t>
      </w:r>
    </w:p>
    <w:p w:rsidR="00714135" w:rsidRPr="000734A4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4135" w:rsidRPr="000734A4" w:rsidRDefault="00714135" w:rsidP="00714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4135" w:rsidRPr="00736C89" w:rsidRDefault="00714135" w:rsidP="00714135">
      <w:pPr>
        <w:tabs>
          <w:tab w:val="left" w:pos="709"/>
          <w:tab w:val="left" w:pos="9072"/>
          <w:tab w:val="left" w:pos="921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6 октября 2003 года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 и</w:t>
      </w:r>
      <w:r w:rsidRPr="0073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Туапсинского городского поселения Туапсинского района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714135" w:rsidRPr="003D1BF8" w:rsidRDefault="00714135" w:rsidP="00714135">
      <w:pPr>
        <w:tabs>
          <w:tab w:val="left" w:pos="709"/>
          <w:tab w:val="left" w:pos="9072"/>
          <w:tab w:val="left" w:pos="9214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Туапсинского городского поселения </w:t>
      </w:r>
      <w:r w:rsidRPr="000734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декабря 2019 года № 1422 "Об утверждении муниципальной программы "Развитие гражданского общества и укрепление единства российской нации на территории города Туапсе"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т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аблицу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«Гармонизация межнациональных отношений и развитие национальных культур в городе Туапсе»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укрепление</w:t>
      </w:r>
      <w:proofErr w:type="gramEnd"/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российской 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Туапсе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  <w:r w:rsidRPr="00F31C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4135" w:rsidRPr="00736C89" w:rsidRDefault="00714135" w:rsidP="0071413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C7F">
        <w:rPr>
          <w:rFonts w:ascii="Times New Roman" w:eastAsia="Times New Roman" w:hAnsi="Times New Roman" w:cs="Times New Roman"/>
          <w:sz w:val="28"/>
          <w:szCs w:val="28"/>
        </w:rPr>
        <w:tab/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Туапсинского городского поселения Туапсинского района (Кот А.И.)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proofErr w:type="gramEnd"/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Туапсинского городского поселения.</w:t>
      </w:r>
    </w:p>
    <w:p w:rsidR="00714135" w:rsidRDefault="00714135" w:rsidP="00714135">
      <w:pPr>
        <w:tabs>
          <w:tab w:val="left" w:pos="709"/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E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Туапсинского городского поселения Туапсинского района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135" w:rsidRPr="00736C89" w:rsidRDefault="00714135" w:rsidP="00714135">
      <w:pPr>
        <w:tabs>
          <w:tab w:val="left" w:pos="709"/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736C89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остановление вступает в силу со дня его подписания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14135" w:rsidRPr="00736C89" w:rsidRDefault="00714135" w:rsidP="00714135">
      <w:pPr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35" w:rsidRDefault="00714135" w:rsidP="00714135">
      <w:pPr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35" w:rsidRPr="00736C89" w:rsidRDefault="00714135" w:rsidP="00714135">
      <w:pPr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35" w:rsidRPr="00736C89" w:rsidRDefault="00714135" w:rsidP="00714135">
      <w:pPr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35" w:rsidRPr="00736C89" w:rsidRDefault="00714135" w:rsidP="00714135">
      <w:pPr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5018C" w:rsidRDefault="00714135" w:rsidP="00714135">
      <w:pPr>
        <w:tabs>
          <w:tab w:val="left" w:pos="9498"/>
        </w:tabs>
        <w:spacing w:after="0" w:line="240" w:lineRule="auto"/>
        <w:ind w:right="-284"/>
        <w:jc w:val="both"/>
        <w:sectPr w:rsidR="00F5018C" w:rsidSect="00F5018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С.В. Бондаренко</w:t>
      </w:r>
    </w:p>
    <w:p w:rsidR="00F5018C" w:rsidRPr="00F5018C" w:rsidRDefault="00F5018C" w:rsidP="00F5018C">
      <w:pPr>
        <w:spacing w:after="0" w:line="240" w:lineRule="auto"/>
        <w:ind w:left="10206" w:right="-598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</w:t>
      </w:r>
    </w:p>
    <w:p w:rsidR="00F5018C" w:rsidRPr="00F5018C" w:rsidRDefault="00F5018C" w:rsidP="00F5018C">
      <w:pPr>
        <w:spacing w:after="0" w:line="240" w:lineRule="auto"/>
        <w:ind w:left="10206" w:right="-598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ahoma"/>
          <w:sz w:val="28"/>
          <w:szCs w:val="28"/>
          <w:lang w:eastAsia="ru-RU"/>
        </w:rPr>
        <w:t>к постановлению администрации</w:t>
      </w:r>
    </w:p>
    <w:p w:rsidR="00F5018C" w:rsidRPr="00F5018C" w:rsidRDefault="00F5018C" w:rsidP="00F5018C">
      <w:pPr>
        <w:spacing w:after="0" w:line="240" w:lineRule="auto"/>
        <w:ind w:left="10206" w:right="-598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ahoma"/>
          <w:sz w:val="28"/>
          <w:szCs w:val="28"/>
          <w:lang w:eastAsia="ru-RU"/>
        </w:rPr>
        <w:t>Туапсинского  городского поселения</w:t>
      </w:r>
    </w:p>
    <w:p w:rsidR="00F5018C" w:rsidRPr="00F5018C" w:rsidRDefault="006A6E7A" w:rsidP="00F5018C">
      <w:pPr>
        <w:spacing w:after="0" w:line="240" w:lineRule="auto"/>
        <w:ind w:left="10206" w:right="-598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от 06.12.2021 </w:t>
      </w:r>
      <w:r w:rsidR="00F5018C" w:rsidRPr="00F5018C">
        <w:rPr>
          <w:rFonts w:ascii="Times New Roman" w:eastAsia="Times New Roman" w:hAnsi="Times New Roman" w:cs="Tahom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1075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Туапсинского городского поселения 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2019 года № 1422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</w:t>
      </w:r>
      <w:proofErr w:type="gramEnd"/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F5018C" w:rsidRPr="00F5018C" w:rsidRDefault="00F5018C" w:rsidP="00F5018C">
      <w:pPr>
        <w:spacing w:after="0"/>
        <w:ind w:left="10206"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A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06.12.2021</w:t>
      </w: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A6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1075</w:t>
      </w:r>
      <w:r w:rsidRPr="00F5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5018C" w:rsidRPr="00F5018C" w:rsidRDefault="00F5018C" w:rsidP="00F5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8C" w:rsidRPr="00F5018C" w:rsidRDefault="00F5018C" w:rsidP="00615100">
      <w:pPr>
        <w:ind w:right="961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</w:pPr>
      <w:r w:rsidRPr="00F5018C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Таблица №1</w:t>
      </w:r>
    </w:p>
    <w:p w:rsidR="00F5018C" w:rsidRPr="00F5018C" w:rsidRDefault="00F5018C" w:rsidP="00F5018C">
      <w:pPr>
        <w:spacing w:after="0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 w:rsidRPr="00F5018C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 </w:t>
      </w:r>
    </w:p>
    <w:p w:rsidR="00F5018C" w:rsidRPr="00F5018C" w:rsidRDefault="00F5018C" w:rsidP="00F501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01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Гармонизация межнациональных отношений и развитие национальных культур в городе Туапсе</w:t>
      </w:r>
      <w:r w:rsidRPr="00F501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4032"/>
        <w:gridCol w:w="123"/>
        <w:gridCol w:w="19"/>
        <w:gridCol w:w="1701"/>
        <w:gridCol w:w="80"/>
        <w:gridCol w:w="1337"/>
        <w:gridCol w:w="223"/>
        <w:gridCol w:w="870"/>
        <w:gridCol w:w="1175"/>
        <w:gridCol w:w="3405"/>
        <w:gridCol w:w="100"/>
        <w:gridCol w:w="39"/>
        <w:gridCol w:w="6"/>
        <w:gridCol w:w="1270"/>
      </w:tblGrid>
      <w:tr w:rsidR="00F5018C" w:rsidRPr="00F5018C" w:rsidTr="00A56325">
        <w:trPr>
          <w:trHeight w:val="838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Источник</w:t>
            </w:r>
          </w:p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7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Объем</w:t>
            </w:r>
          </w:p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F5018C">
              <w:rPr>
                <w:rFonts w:ascii="Times New Roman" w:hAnsi="Times New Roman" w:cs="Times New Roman"/>
              </w:rPr>
              <w:t>руб</w:t>
            </w:r>
            <w:proofErr w:type="spellEnd"/>
            <w:r w:rsidRPr="00F50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3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Финансовые затраты на реализацию, в том числе по годам</w:t>
            </w:r>
          </w:p>
        </w:tc>
        <w:tc>
          <w:tcPr>
            <w:tcW w:w="3405" w:type="dxa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1415" w:type="dxa"/>
            <w:gridSpan w:val="4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Участник</w:t>
            </w:r>
          </w:p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gridSpan w:val="4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7</w:t>
            </w:r>
          </w:p>
        </w:tc>
      </w:tr>
      <w:tr w:rsidR="00F5018C" w:rsidRPr="00F5018C" w:rsidTr="00A56325">
        <w:tc>
          <w:tcPr>
            <w:tcW w:w="15027" w:type="dxa"/>
            <w:gridSpan w:val="15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Цели:   - </w:t>
            </w:r>
            <w:r w:rsidRPr="00F5018C">
              <w:rPr>
                <w:rFonts w:ascii="Times New Roman" w:hAnsi="Times New Roman" w:cs="Times New Roman"/>
                <w:bCs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города Туапсе, - формирование позитивного имиджа Туапсе как территории комфортной для проживания представителей различных национальностей, а также политической и социально-экономической стабильности</w:t>
            </w:r>
          </w:p>
        </w:tc>
      </w:tr>
      <w:tr w:rsidR="00F5018C" w:rsidRPr="00F5018C" w:rsidTr="00A56325">
        <w:tc>
          <w:tcPr>
            <w:tcW w:w="15027" w:type="dxa"/>
            <w:gridSpan w:val="15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/>
              </w:rPr>
            </w:pPr>
            <w:r w:rsidRPr="00F5018C">
              <w:rPr>
                <w:rFonts w:ascii="Times New Roman" w:hAnsi="Times New Roman" w:cs="Times New Roman"/>
              </w:rPr>
              <w:t xml:space="preserve">Задача №1 </w:t>
            </w: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0" w:type="dxa"/>
            <w:gridSpan w:val="14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 xml:space="preserve">Организация работы администрации </w:t>
            </w:r>
            <w:r w:rsidRPr="00F5018C">
              <w:rPr>
                <w:rFonts w:ascii="Times New Roman" w:hAnsi="Times New Roman" w:cs="Times New Roman"/>
              </w:rPr>
              <w:lastRenderedPageBreak/>
              <w:t xml:space="preserve">Туапсинского городского поселения, подведомственных учреждений в сфере реализации Указа Президента РФ от 19 декабря 2012 года №1666 «О Стратегии государственной национальной политики Российской Федерации на период до 2025 года» 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lastRenderedPageBreak/>
              <w:t xml:space="preserve">Средства, предусмотренные на финансирование </w:t>
            </w:r>
            <w:r w:rsidRPr="00F5018C">
              <w:rPr>
                <w:rFonts w:ascii="Times New Roman" w:hAnsi="Times New Roman" w:cs="Times New Roman"/>
              </w:rPr>
              <w:lastRenderedPageBreak/>
              <w:t>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lastRenderedPageBreak/>
              <w:t xml:space="preserve">Организация работы отраслевых </w:t>
            </w:r>
            <w:r w:rsidRPr="00F5018C">
              <w:rPr>
                <w:rFonts w:ascii="Times New Roman" w:hAnsi="Times New Roman" w:cs="Times New Roman"/>
                <w:bCs/>
              </w:rPr>
              <w:lastRenderedPageBreak/>
              <w:t xml:space="preserve">отделов в соответствии с планом работы на текущий календарный год 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Участие в работе  общественного Совета МО Туапсинский район по вопросам межнациональных отношений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  <w:r w:rsidRPr="00F501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Организация взаимодействия с местными национально-культурными объединениями, религиозными организациями, посещение мероприятий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Организация проведения конференций, круглых столов, семинаров по вопросам межнациональных и межконфессиональных отношений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по спорту и молодежной политике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Принятие мер по недопущению перерастания, при возникновении фактов конфликтных ситуаций, в нарушения общественного порядка в строгом соответствии с Законом.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Осуществление взаимодействия с неформальными молодежными движениями и субкультурами с целью сбора информации об их деятельности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по спорту и молодежной политике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Организация профилактической работы с руководителями и членами общественно-политических организаций, национально-культурных объединений, религиозных обществ, спортивных клубов, молодежных организаций с целью недопущения с их стороны проявления </w:t>
            </w:r>
            <w:r w:rsidRPr="00F5018C">
              <w:rPr>
                <w:rFonts w:ascii="Times New Roman" w:hAnsi="Times New Roman" w:cs="Times New Roman"/>
              </w:rPr>
              <w:lastRenderedPageBreak/>
              <w:t>национального, политического, религиозного экстремизма, иных правонарушений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lastRenderedPageBreak/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Проведение рабочих встреч-семинаров с заинтересованными службами и ведомствами по организации производства по делам об административных правонарушениях в сфере миграции.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eastAsia="Calibri" w:hAnsi="Times New Roman" w:cs="Times New Roman"/>
                <w:spacing w:val="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деятельности, муниципальных программ (подпрограмм) в области культуры и молодежной политики, управления делами</w:t>
            </w:r>
          </w:p>
        </w:tc>
        <w:tc>
          <w:tcPr>
            <w:tcW w:w="350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</w:tcPr>
          <w:p w:rsidR="00F5018C" w:rsidRPr="00F5018C" w:rsidRDefault="00F5018C" w:rsidP="009A1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по спорту и молодежной политике</w:t>
            </w:r>
          </w:p>
          <w:p w:rsidR="00F5018C" w:rsidRPr="00F5018C" w:rsidRDefault="00F5018C" w:rsidP="009A1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F5018C" w:rsidRPr="00F5018C" w:rsidTr="00A56325">
        <w:tc>
          <w:tcPr>
            <w:tcW w:w="15027" w:type="dxa"/>
            <w:gridSpan w:val="15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Раздел 2. Развитие национально-культурного взаимодействия представителей различных национальностей, конфессий, проживающих  на территории города Туапсе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5" w:type="dxa"/>
            <w:gridSpan w:val="2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 xml:space="preserve">Оказание содействия национально-культурным объединениям в проведении традиционных фестивалей «Золотой абрикос» (САР), «Зори </w:t>
            </w:r>
            <w:proofErr w:type="spellStart"/>
            <w:r w:rsidRPr="00F5018C">
              <w:rPr>
                <w:rFonts w:ascii="Times New Roman" w:hAnsi="Times New Roman" w:cs="Times New Roman"/>
                <w:bCs/>
              </w:rPr>
              <w:t>Шапсугии</w:t>
            </w:r>
            <w:proofErr w:type="spellEnd"/>
            <w:r w:rsidRPr="00F5018C">
              <w:rPr>
                <w:rFonts w:ascii="Times New Roman" w:hAnsi="Times New Roman" w:cs="Times New Roman"/>
                <w:bCs/>
              </w:rPr>
              <w:t>» (</w:t>
            </w:r>
            <w:proofErr w:type="spellStart"/>
            <w:r w:rsidRPr="00F5018C">
              <w:rPr>
                <w:rFonts w:ascii="Times New Roman" w:hAnsi="Times New Roman" w:cs="Times New Roman"/>
                <w:bCs/>
              </w:rPr>
              <w:t>Адыге-Хасе</w:t>
            </w:r>
            <w:proofErr w:type="spellEnd"/>
            <w:r w:rsidRPr="00F5018C">
              <w:rPr>
                <w:rFonts w:ascii="Times New Roman" w:hAnsi="Times New Roman" w:cs="Times New Roman"/>
                <w:bCs/>
              </w:rPr>
              <w:t>), «Венок дружбы» (</w:t>
            </w:r>
            <w:proofErr w:type="spellStart"/>
            <w:r w:rsidRPr="00F5018C">
              <w:rPr>
                <w:rFonts w:ascii="Times New Roman" w:hAnsi="Times New Roman" w:cs="Times New Roman"/>
                <w:bCs/>
              </w:rPr>
              <w:t>Амшен</w:t>
            </w:r>
            <w:proofErr w:type="spellEnd"/>
            <w:r w:rsidRPr="00F5018C">
              <w:rPr>
                <w:rFonts w:ascii="Times New Roman" w:hAnsi="Times New Roman" w:cs="Times New Roman"/>
                <w:bCs/>
              </w:rPr>
              <w:t>), «Русский каравай»</w:t>
            </w:r>
          </w:p>
        </w:tc>
        <w:tc>
          <w:tcPr>
            <w:tcW w:w="5405" w:type="dxa"/>
            <w:gridSpan w:val="7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8C">
              <w:rPr>
                <w:rFonts w:ascii="Times New Roman" w:hAnsi="Times New Roman" w:cs="Times New Roman"/>
              </w:rPr>
              <w:t xml:space="preserve">Средства, предусмотренные на финансирование основной деятельности, муниципальных программ (подпрограмм) в области культуры 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9A17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F5018C" w:rsidRPr="00F5018C" w:rsidTr="00A56325">
        <w:trPr>
          <w:trHeight w:val="317"/>
        </w:trPr>
        <w:tc>
          <w:tcPr>
            <w:tcW w:w="647" w:type="dxa"/>
            <w:vMerge w:val="restart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4" w:type="dxa"/>
            <w:gridSpan w:val="3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Организация и проведение в День города праздника национальных культур «В семье единой (приобретение призов, подарков)</w:t>
            </w:r>
          </w:p>
        </w:tc>
        <w:tc>
          <w:tcPr>
            <w:tcW w:w="1781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Всего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320,0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505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  <w:vMerge w:val="restart"/>
          </w:tcPr>
          <w:p w:rsidR="00F5018C" w:rsidRPr="00F5018C" w:rsidRDefault="00F5018C" w:rsidP="009A172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F5018C" w:rsidRPr="00F5018C" w:rsidTr="00A56325">
        <w:trPr>
          <w:trHeight w:val="317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4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33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60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19"/>
        </w:trPr>
        <w:tc>
          <w:tcPr>
            <w:tcW w:w="647" w:type="dxa"/>
            <w:vMerge w:val="restart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4" w:type="dxa"/>
            <w:gridSpan w:val="3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 xml:space="preserve">Подписка на газету «Туапсинские вести» активистам национальных коллективов на </w:t>
            </w:r>
            <w:r w:rsidRPr="00F5018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F5018C">
              <w:rPr>
                <w:rFonts w:ascii="Times New Roman" w:hAnsi="Times New Roman" w:cs="Times New Roman"/>
                <w:bCs/>
              </w:rPr>
              <w:t xml:space="preserve"> полугодие 2022 года</w:t>
            </w:r>
          </w:p>
        </w:tc>
        <w:tc>
          <w:tcPr>
            <w:tcW w:w="1781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Всего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 xml:space="preserve">Местный </w:t>
            </w:r>
            <w:r w:rsidRPr="00F5018C">
              <w:rPr>
                <w:rFonts w:ascii="Times New Roman" w:hAnsi="Times New Roman" w:cs="Times New Roman"/>
                <w:bCs/>
              </w:rPr>
              <w:lastRenderedPageBreak/>
              <w:t>бюджет</w:t>
            </w:r>
          </w:p>
        </w:tc>
        <w:tc>
          <w:tcPr>
            <w:tcW w:w="1560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lastRenderedPageBreak/>
              <w:t>80,00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80,00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505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49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2021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lastRenderedPageBreak/>
              <w:t>80,00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lastRenderedPageBreak/>
              <w:t>80,00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3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2022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637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64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14"/>
        </w:trPr>
        <w:tc>
          <w:tcPr>
            <w:tcW w:w="647" w:type="dxa"/>
            <w:vMerge w:val="restart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4" w:type="dxa"/>
            <w:gridSpan w:val="3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Приобретение национальных экспонатов для организации (обновления) постоянно действующих экспозиций (выставок) в историко-краеведческом музее  им. Полетаева по тематике истории, культуры народов города Туапсе</w:t>
            </w:r>
          </w:p>
        </w:tc>
        <w:tc>
          <w:tcPr>
            <w:tcW w:w="1781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Всего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100,0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05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  <w:vMerge w:val="restart"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F5018C" w:rsidRPr="00F5018C" w:rsidTr="00A56325">
        <w:trPr>
          <w:trHeight w:val="390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30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8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8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255"/>
        </w:trPr>
        <w:tc>
          <w:tcPr>
            <w:tcW w:w="647" w:type="dxa"/>
            <w:vMerge w:val="restart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4" w:type="dxa"/>
            <w:gridSpan w:val="3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Приобретение книг (журналов) для обновления постоянно действующей выставки на базе Централизованной библиотечной системы по тематике истории и культуры народов города Туапсе</w:t>
            </w:r>
          </w:p>
        </w:tc>
        <w:tc>
          <w:tcPr>
            <w:tcW w:w="1781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Всего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560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3505" w:type="dxa"/>
            <w:gridSpan w:val="2"/>
            <w:vMerge w:val="restart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315" w:type="dxa"/>
            <w:gridSpan w:val="3"/>
            <w:vMerge w:val="restart"/>
          </w:tcPr>
          <w:p w:rsidR="00F5018C" w:rsidRPr="00F5018C" w:rsidRDefault="00F5018C" w:rsidP="00E63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F5018C" w:rsidRPr="00F5018C" w:rsidTr="00A56325">
        <w:trPr>
          <w:trHeight w:val="31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7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rPr>
          <w:trHeight w:val="315"/>
        </w:trPr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647" w:type="dxa"/>
            <w:vMerge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1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0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175" w:type="dxa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3505" w:type="dxa"/>
            <w:gridSpan w:val="2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gridSpan w:val="3"/>
            <w:vMerge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018C" w:rsidRPr="00F5018C" w:rsidTr="00A56325">
        <w:tc>
          <w:tcPr>
            <w:tcW w:w="15027" w:type="dxa"/>
            <w:gridSpan w:val="15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 xml:space="preserve">Задача № 2 </w:t>
            </w: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</w:tr>
      <w:tr w:rsidR="00F5018C" w:rsidRPr="00F5018C" w:rsidTr="00A56325">
        <w:trPr>
          <w:trHeight w:val="349"/>
        </w:trPr>
        <w:tc>
          <w:tcPr>
            <w:tcW w:w="15027" w:type="dxa"/>
            <w:gridSpan w:val="15"/>
          </w:tcPr>
          <w:p w:rsidR="00F5018C" w:rsidRPr="00F5018C" w:rsidRDefault="00F5018C" w:rsidP="00F5018C">
            <w:pPr>
              <w:ind w:firstLine="29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Раздел 3. Информационное сопровождение и методическое обеспечение сферы межнациональных и межконфессиональных отношений</w:t>
            </w:r>
          </w:p>
        </w:tc>
      </w:tr>
      <w:tr w:rsidR="00F5018C" w:rsidRPr="00F5018C" w:rsidTr="00A56325"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F5018C">
              <w:rPr>
                <w:rFonts w:ascii="Times New Roman" w:hAnsi="Times New Roman" w:cs="Times New Roman"/>
                <w:bCs/>
              </w:rPr>
              <w:t>этносоциального</w:t>
            </w:r>
            <w:proofErr w:type="spellEnd"/>
            <w:r w:rsidRPr="00F5018C">
              <w:rPr>
                <w:rFonts w:ascii="Times New Roman" w:hAnsi="Times New Roman" w:cs="Times New Roman"/>
                <w:bCs/>
              </w:rPr>
              <w:t xml:space="preserve"> мониторинга на территории города Туапсе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ind w:firstLine="29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50" w:type="dxa"/>
            <w:gridSpan w:val="4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270" w:type="dxa"/>
          </w:tcPr>
          <w:p w:rsidR="00F5018C" w:rsidRPr="00F5018C" w:rsidRDefault="00F5018C" w:rsidP="00F5018C">
            <w:pPr>
              <w:ind w:firstLine="290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</w:t>
            </w:r>
          </w:p>
        </w:tc>
      </w:tr>
      <w:tr w:rsidR="00F5018C" w:rsidRPr="00F5018C" w:rsidTr="00A56325">
        <w:trPr>
          <w:trHeight w:val="777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Проведение мониторинга  сферы межконфессиональных отношений на территории города Туапсе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</w:tr>
      <w:tr w:rsidR="00F5018C" w:rsidRPr="00F5018C" w:rsidTr="00A56325">
        <w:trPr>
          <w:trHeight w:val="278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Мониторинг публикаций в печатных СМИ с целью выявления и исключения распространения материалов, направленных на разжигание межнациональной розни и пропаганду экстремизма.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7A68B4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отд</w:t>
            </w:r>
            <w:bookmarkStart w:id="0" w:name="_GoBack"/>
            <w:bookmarkEnd w:id="0"/>
            <w:r w:rsidRPr="00F5018C">
              <w:rPr>
                <w:rFonts w:ascii="Times New Roman" w:hAnsi="Times New Roman" w:cs="Times New Roman"/>
              </w:rPr>
              <w:t>ел</w:t>
            </w:r>
          </w:p>
        </w:tc>
      </w:tr>
      <w:tr w:rsidR="00F5018C" w:rsidRPr="00F5018C" w:rsidTr="00A56325">
        <w:trPr>
          <w:trHeight w:val="676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eastAsia="Calibri" w:hAnsi="Times New Roman" w:cs="Times New Roman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Профилактика межнациональных и межконфессиональных конфликтов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Отдел по спорту и молодежной политике</w:t>
            </w:r>
          </w:p>
        </w:tc>
      </w:tr>
      <w:tr w:rsidR="00F5018C" w:rsidRPr="00F5018C" w:rsidTr="00A56325">
        <w:trPr>
          <w:trHeight w:val="571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Организация создания  и  размещения  в  средствах массовой   информации   информационных    материалов    о</w:t>
            </w:r>
            <w:r w:rsidRPr="00F5018C">
              <w:rPr>
                <w:rFonts w:ascii="Times New Roman" w:hAnsi="Times New Roman" w:cs="Times New Roman"/>
              </w:rPr>
              <w:br/>
              <w:t xml:space="preserve">многообразии национальных культур и религий на территории города Туапсе, </w:t>
            </w:r>
            <w:r w:rsidRPr="00F5018C">
              <w:rPr>
                <w:rFonts w:ascii="Times New Roman" w:eastAsia="Calibri" w:hAnsi="Times New Roman" w:cs="Times New Roman"/>
                <w:spacing w:val="2"/>
              </w:rPr>
              <w:t>направленных на воспитание культуры толерантности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 рамках средств, предусмотренных муниципальной подпрограммой «</w:t>
            </w:r>
            <w:r w:rsidRPr="00F5018C">
              <w:rPr>
                <w:rFonts w:ascii="Times New Roman" w:hAnsi="Times New Roman" w:cs="Times New Roman"/>
              </w:rPr>
              <w:t>Информационное обеспечение и сопровождение»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Отдел </w:t>
            </w:r>
            <w:r w:rsidR="009A1723">
              <w:rPr>
                <w:rFonts w:ascii="Times New Roman" w:hAnsi="Times New Roman" w:cs="Times New Roman"/>
              </w:rPr>
              <w:t>СМИ</w:t>
            </w:r>
          </w:p>
        </w:tc>
      </w:tr>
      <w:tr w:rsidR="00F5018C" w:rsidRPr="00F5018C" w:rsidTr="00A56325">
        <w:trPr>
          <w:trHeight w:val="1067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Информационное обеспечение населения по межнациональным вопросам через библиотеки Централизованной библиотечной системы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</w:rPr>
              <w:t>Средства, предусмотренные на финансирование основной деятельности исполнителей мероприятия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F5018C" w:rsidRPr="00F5018C" w:rsidTr="00A56325">
        <w:trPr>
          <w:trHeight w:val="1067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Использование СМИ (в том числе и электронных) для позитивного освещения вопросов деятельности национально-культурных объединений 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 рамках средств, предусмотренных муниципальной подпрограммой «</w:t>
            </w:r>
            <w:r w:rsidRPr="00F5018C">
              <w:rPr>
                <w:rFonts w:ascii="Times New Roman" w:hAnsi="Times New Roman" w:cs="Times New Roman"/>
              </w:rPr>
              <w:t>Информационное обеспечение и сопровождение»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  <w:bCs/>
              </w:rPr>
              <w:t>Укрепление межэтнического и конфессионального сотрудничества</w:t>
            </w:r>
          </w:p>
        </w:tc>
        <w:tc>
          <w:tcPr>
            <w:tcW w:w="1276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отдел</w:t>
            </w:r>
          </w:p>
        </w:tc>
      </w:tr>
      <w:tr w:rsidR="00F5018C" w:rsidRPr="00F5018C" w:rsidTr="00A56325">
        <w:trPr>
          <w:trHeight w:val="225"/>
        </w:trPr>
        <w:tc>
          <w:tcPr>
            <w:tcW w:w="647" w:type="dxa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7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 xml:space="preserve">Информирование  населения через средства массовой информации и официальный сайт, о реализации мероприятий программы  </w:t>
            </w:r>
          </w:p>
        </w:tc>
        <w:tc>
          <w:tcPr>
            <w:tcW w:w="5386" w:type="dxa"/>
            <w:gridSpan w:val="6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  <w:bCs/>
              </w:rPr>
            </w:pPr>
            <w:r w:rsidRPr="00F5018C">
              <w:rPr>
                <w:rFonts w:ascii="Times New Roman" w:hAnsi="Times New Roman" w:cs="Times New Roman"/>
                <w:bCs/>
              </w:rPr>
              <w:t>В рамках средств, предусмотренных муниципальной подпрограммой «</w:t>
            </w:r>
            <w:r w:rsidRPr="00F5018C">
              <w:rPr>
                <w:rFonts w:ascii="Times New Roman" w:hAnsi="Times New Roman" w:cs="Times New Roman"/>
              </w:rPr>
              <w:t>Информационное обеспечение и сопровождение»</w:t>
            </w:r>
          </w:p>
        </w:tc>
        <w:tc>
          <w:tcPr>
            <w:tcW w:w="3544" w:type="dxa"/>
            <w:gridSpan w:val="3"/>
          </w:tcPr>
          <w:p w:rsidR="00F5018C" w:rsidRPr="00F5018C" w:rsidRDefault="00F5018C" w:rsidP="00F5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5018C" w:rsidRPr="00F5018C" w:rsidRDefault="00F5018C" w:rsidP="00E6320B">
            <w:pPr>
              <w:jc w:val="center"/>
              <w:rPr>
                <w:rFonts w:ascii="Times New Roman" w:hAnsi="Times New Roman" w:cs="Times New Roman"/>
              </w:rPr>
            </w:pPr>
            <w:r w:rsidRPr="00F5018C">
              <w:rPr>
                <w:rFonts w:ascii="Times New Roman" w:hAnsi="Times New Roman" w:cs="Times New Roman"/>
              </w:rPr>
              <w:t>отдел</w:t>
            </w:r>
          </w:p>
        </w:tc>
      </w:tr>
    </w:tbl>
    <w:p w:rsidR="00F5018C" w:rsidRPr="00F5018C" w:rsidRDefault="00F5018C" w:rsidP="00F5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8C" w:rsidRPr="00F5018C" w:rsidRDefault="00F5018C" w:rsidP="00F5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взаимодействию с представительным органом, </w:t>
      </w:r>
    </w:p>
    <w:p w:rsidR="00F5018C" w:rsidRPr="00F5018C" w:rsidRDefault="00F5018C" w:rsidP="00F5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общественностью, СМИ администрации Туапсинского городского поселения                                               Т.Ф. </w:t>
      </w:r>
      <w:proofErr w:type="spellStart"/>
      <w:r w:rsidRPr="00F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p w:rsidR="00F5018C" w:rsidRDefault="00F5018C" w:rsidP="00714135">
      <w:pPr>
        <w:tabs>
          <w:tab w:val="left" w:pos="9498"/>
        </w:tabs>
        <w:spacing w:after="0" w:line="240" w:lineRule="auto"/>
        <w:ind w:right="-284"/>
        <w:jc w:val="both"/>
      </w:pPr>
    </w:p>
    <w:sectPr w:rsidR="00F5018C" w:rsidSect="00F5018C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DA" w:rsidRDefault="00944CDA" w:rsidP="00F5018C">
      <w:pPr>
        <w:spacing w:after="0" w:line="240" w:lineRule="auto"/>
      </w:pPr>
      <w:r>
        <w:separator/>
      </w:r>
    </w:p>
  </w:endnote>
  <w:endnote w:type="continuationSeparator" w:id="0">
    <w:p w:rsidR="00944CDA" w:rsidRDefault="00944CDA" w:rsidP="00F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DA" w:rsidRDefault="00944CDA" w:rsidP="00F5018C">
      <w:pPr>
        <w:spacing w:after="0" w:line="240" w:lineRule="auto"/>
      </w:pPr>
      <w:r>
        <w:separator/>
      </w:r>
    </w:p>
  </w:footnote>
  <w:footnote w:type="continuationSeparator" w:id="0">
    <w:p w:rsidR="00944CDA" w:rsidRDefault="00944CDA" w:rsidP="00F5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5"/>
    <w:rsid w:val="0042619E"/>
    <w:rsid w:val="005B785A"/>
    <w:rsid w:val="00615100"/>
    <w:rsid w:val="006A6E7A"/>
    <w:rsid w:val="00714135"/>
    <w:rsid w:val="00736228"/>
    <w:rsid w:val="007A68B4"/>
    <w:rsid w:val="00874562"/>
    <w:rsid w:val="00922BF7"/>
    <w:rsid w:val="00944CDA"/>
    <w:rsid w:val="009A1723"/>
    <w:rsid w:val="00E6320B"/>
    <w:rsid w:val="00F3510F"/>
    <w:rsid w:val="00F5018C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50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18C"/>
  </w:style>
  <w:style w:type="paragraph" w:styleId="a8">
    <w:name w:val="footer"/>
    <w:basedOn w:val="a"/>
    <w:link w:val="a9"/>
    <w:uiPriority w:val="99"/>
    <w:unhideWhenUsed/>
    <w:rsid w:val="00F5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50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18C"/>
  </w:style>
  <w:style w:type="paragraph" w:styleId="a8">
    <w:name w:val="footer"/>
    <w:basedOn w:val="a"/>
    <w:link w:val="a9"/>
    <w:uiPriority w:val="99"/>
    <w:unhideWhenUsed/>
    <w:rsid w:val="00F5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1C5A-127C-4BA9-9E71-23B35BEC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dcterms:created xsi:type="dcterms:W3CDTF">2021-12-06T08:51:00Z</dcterms:created>
  <dcterms:modified xsi:type="dcterms:W3CDTF">2021-12-06T09:26:00Z</dcterms:modified>
</cp:coreProperties>
</file>