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97" w:rsidRDefault="00226C39" w:rsidP="00226C3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26C39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26C39" w:rsidRDefault="00226C39" w:rsidP="00226C3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6C39" w:rsidRPr="00226C39" w:rsidRDefault="00226C39" w:rsidP="00226C3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A1A97" w:rsidRDefault="00EA1A97" w:rsidP="00EA1A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EE11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1A97" w:rsidRDefault="00EA1A97" w:rsidP="00523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EE11A8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11A8">
        <w:rPr>
          <w:rFonts w:ascii="Times New Roman" w:hAnsi="Times New Roman" w:cs="Times New Roman"/>
          <w:b/>
          <w:bCs/>
          <w:sz w:val="28"/>
          <w:szCs w:val="28"/>
        </w:rPr>
        <w:t>охраняемым законом ценностям</w:t>
      </w:r>
      <w:r w:rsidRPr="00EE11A8">
        <w:rPr>
          <w:rFonts w:ascii="Times New Roman" w:hAnsi="Times New Roman" w:cs="Times New Roman"/>
          <w:b/>
          <w:sz w:val="28"/>
          <w:szCs w:val="28"/>
        </w:rPr>
        <w:t xml:space="preserve"> при осуществлении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1A8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EE11A8">
        <w:rPr>
          <w:rFonts w:ascii="Times New Roman" w:hAnsi="Times New Roman" w:cs="Times New Roman"/>
          <w:b/>
          <w:sz w:val="28"/>
          <w:szCs w:val="28"/>
        </w:rPr>
        <w:t>уапсинского</w:t>
      </w:r>
      <w:r w:rsidRPr="00EE1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городского поселения Т</w:t>
      </w:r>
      <w:r w:rsidRPr="00EE11A8">
        <w:rPr>
          <w:rFonts w:ascii="Times New Roman" w:hAnsi="Times New Roman" w:cs="Times New Roman"/>
          <w:b/>
          <w:sz w:val="28"/>
          <w:szCs w:val="28"/>
          <w:lang w:eastAsia="ru-RU"/>
        </w:rPr>
        <w:t>уапсинского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EA1A97" w:rsidRDefault="00EA1A97" w:rsidP="00EA1A9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A1A97" w:rsidRPr="00802A67" w:rsidRDefault="00EA1A97" w:rsidP="00EA1A9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A1A97" w:rsidRPr="00802A67" w:rsidRDefault="00EA1A97" w:rsidP="00EA1A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A97" w:rsidRPr="00B17000" w:rsidRDefault="00EA1A97" w:rsidP="00EA1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000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B1700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7000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B17000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17000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17000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B17000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17000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B17000"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(надзора) на автомобильном транспорте, городском наземном электрическом </w:t>
      </w:r>
      <w:proofErr w:type="gramStart"/>
      <w:r w:rsidRPr="00B17000">
        <w:rPr>
          <w:rFonts w:ascii="Times New Roman" w:hAnsi="Times New Roman"/>
          <w:color w:val="000000"/>
          <w:sz w:val="28"/>
          <w:szCs w:val="28"/>
        </w:rPr>
        <w:t>транспорте</w:t>
      </w:r>
      <w:proofErr w:type="gramEnd"/>
      <w:r w:rsidRPr="00B17000">
        <w:rPr>
          <w:rFonts w:ascii="Times New Roman" w:hAnsi="Times New Roman"/>
          <w:color w:val="000000"/>
          <w:sz w:val="28"/>
          <w:szCs w:val="28"/>
        </w:rPr>
        <w:t xml:space="preserve"> и дорожном хозяйстве </w:t>
      </w:r>
      <w:r w:rsidRPr="00B17000">
        <w:rPr>
          <w:rFonts w:ascii="Times New Roman" w:hAnsi="Times New Roman" w:cs="Times New Roman"/>
          <w:sz w:val="28"/>
          <w:szCs w:val="28"/>
        </w:rPr>
        <w:t>в границах Туапсинского</w:t>
      </w:r>
      <w:r w:rsidRPr="00B1700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Туапсинского района на 2022 год.</w:t>
      </w:r>
    </w:p>
    <w:p w:rsidR="00EA1A97" w:rsidRDefault="00EA1A97" w:rsidP="00EA1A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EA1A97" w:rsidRDefault="00EA1A97" w:rsidP="00EA1A97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56DBA">
        <w:rPr>
          <w:rFonts w:ascii="Times New Roman" w:hAnsi="Times New Roman" w:cs="Times New Roman"/>
          <w:b/>
          <w:sz w:val="28"/>
          <w:szCs w:val="28"/>
        </w:rPr>
        <w:t xml:space="preserve">Раздел 2. Цели и задачи </w:t>
      </w:r>
      <w:proofErr w:type="gramStart"/>
      <w:r w:rsidRPr="00256DBA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5235E5" w:rsidRPr="00256DBA" w:rsidRDefault="005235E5" w:rsidP="005235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EA1A97" w:rsidRPr="00256DBA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 xml:space="preserve"> Профилактика рисков причинения вреда (ущерба) охраняемым законом ценностям направлена на достижение следующих </w:t>
      </w:r>
      <w:r w:rsidRPr="00256DBA">
        <w:rPr>
          <w:rFonts w:ascii="Times New Roman" w:hAnsi="Times New Roman" w:cs="Times New Roman"/>
          <w:sz w:val="28"/>
          <w:szCs w:val="28"/>
        </w:rPr>
        <w:t>основных целей:</w:t>
      </w:r>
    </w:p>
    <w:p w:rsidR="00EA1A97" w:rsidRPr="00336539" w:rsidRDefault="00623B84" w:rsidP="00623B84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1A97" w:rsidRPr="00256DBA">
        <w:rPr>
          <w:rFonts w:ascii="Times New Roman" w:hAnsi="Times New Roman" w:cs="Times New Roman"/>
          <w:sz w:val="28"/>
          <w:szCs w:val="28"/>
        </w:rPr>
        <w:t>- стимулирования добросовестного соблюдения обязательных</w:t>
      </w:r>
      <w:r w:rsidR="00EA1A97" w:rsidRPr="00336539">
        <w:rPr>
          <w:rFonts w:ascii="Times New Roman" w:hAnsi="Times New Roman" w:cs="Times New Roman"/>
          <w:sz w:val="28"/>
          <w:szCs w:val="28"/>
        </w:rPr>
        <w:t xml:space="preserve"> требований всеми контролируемыми лицами;</w:t>
      </w:r>
    </w:p>
    <w:p w:rsidR="00EA1A97" w:rsidRPr="00336539" w:rsidRDefault="00623B84" w:rsidP="00623B84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1A97">
        <w:rPr>
          <w:rFonts w:ascii="Times New Roman" w:hAnsi="Times New Roman" w:cs="Times New Roman"/>
          <w:sz w:val="28"/>
          <w:szCs w:val="28"/>
        </w:rPr>
        <w:t xml:space="preserve">- </w:t>
      </w:r>
      <w:r w:rsidR="00EA1A97" w:rsidRPr="00336539">
        <w:rPr>
          <w:rFonts w:ascii="Times New Roman" w:hAnsi="Times New Roman" w:cs="Times New Roman"/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1A97" w:rsidRPr="00336539" w:rsidRDefault="00623B84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1A97">
        <w:rPr>
          <w:rFonts w:ascii="Times New Roman" w:hAnsi="Times New Roman" w:cs="Times New Roman"/>
          <w:sz w:val="28"/>
          <w:szCs w:val="28"/>
        </w:rPr>
        <w:t xml:space="preserve">- </w:t>
      </w:r>
      <w:r w:rsidR="00EA1A97" w:rsidRPr="00336539">
        <w:rPr>
          <w:rFonts w:ascii="Times New Roman" w:hAnsi="Times New Roman" w:cs="Times New Roman"/>
          <w:sz w:val="28"/>
          <w:szCs w:val="28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1A97" w:rsidRPr="00256DBA" w:rsidRDefault="00EA1A97" w:rsidP="00EA1A9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8"/>
          <w:szCs w:val="28"/>
        </w:rPr>
      </w:pPr>
      <w:r w:rsidRPr="00256DBA">
        <w:rPr>
          <w:sz w:val="28"/>
          <w:szCs w:val="28"/>
        </w:rPr>
        <w:lastRenderedPageBreak/>
        <w:t>Задачи</w:t>
      </w:r>
      <w:r w:rsidRPr="00256DB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56DBA">
        <w:rPr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256DBA">
        <w:rPr>
          <w:sz w:val="28"/>
          <w:szCs w:val="28"/>
        </w:rPr>
        <w:t>:</w:t>
      </w:r>
    </w:p>
    <w:p w:rsidR="00787A5F" w:rsidRPr="00623B84" w:rsidRDefault="00787A5F" w:rsidP="00787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84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787A5F" w:rsidRPr="00623B84" w:rsidRDefault="00787A5F" w:rsidP="00787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84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8B2E73" w:rsidRPr="00623B84" w:rsidRDefault="00623B84" w:rsidP="00787A5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B2E73" w:rsidRPr="00623B84">
        <w:rPr>
          <w:rFonts w:ascii="Times New Roman" w:eastAsia="Calibri" w:hAnsi="Times New Roman" w:cs="Times New Roman"/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</w:t>
      </w:r>
    </w:p>
    <w:p w:rsidR="008B2E73" w:rsidRPr="00623B84" w:rsidRDefault="00623B84" w:rsidP="00623B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E73" w:rsidRPr="00623B84">
        <w:rPr>
          <w:rFonts w:ascii="Times New Roman" w:hAnsi="Times New Roman" w:cs="Times New Roman"/>
          <w:sz w:val="28"/>
          <w:szCs w:val="28"/>
        </w:rPr>
        <w:t>создание и внедрение мер системы позитивной профилактики.</w:t>
      </w:r>
    </w:p>
    <w:p w:rsidR="005235E5" w:rsidRDefault="00EA1A97" w:rsidP="005235E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56DBA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A1A97" w:rsidRPr="00336539" w:rsidRDefault="00EA1A97" w:rsidP="005235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могут проводиться следующие виды профилактических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5811"/>
        <w:gridCol w:w="1701"/>
        <w:gridCol w:w="1525"/>
      </w:tblGrid>
      <w:tr w:rsidR="00EA1A97" w:rsidRPr="002A218F" w:rsidTr="008E7F9D">
        <w:tc>
          <w:tcPr>
            <w:tcW w:w="534" w:type="dxa"/>
          </w:tcPr>
          <w:p w:rsidR="00EA1A97" w:rsidRPr="002A218F" w:rsidRDefault="00EA1A97" w:rsidP="00A8291B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  <w:vAlign w:val="center"/>
          </w:tcPr>
          <w:p w:rsidR="00EA1A97" w:rsidRPr="002A218F" w:rsidRDefault="00EA1A97" w:rsidP="00A8291B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EA1A97" w:rsidRPr="002A218F" w:rsidRDefault="00EA1A97" w:rsidP="00A8291B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Сроки,</w:t>
            </w:r>
          </w:p>
          <w:p w:rsidR="00EA1A97" w:rsidRPr="002A218F" w:rsidRDefault="00EA1A97" w:rsidP="00A8291B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proofErr w:type="spellEnd"/>
          </w:p>
          <w:p w:rsidR="00EA1A97" w:rsidRPr="002A218F" w:rsidRDefault="00EA1A97" w:rsidP="00A8291B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25" w:type="dxa"/>
          </w:tcPr>
          <w:p w:rsidR="00EA1A97" w:rsidRPr="002A218F" w:rsidRDefault="00EA1A97" w:rsidP="00A8291B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EA1A97" w:rsidRPr="002A218F" w:rsidRDefault="00EA1A97" w:rsidP="00A8291B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2A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подразде</w:t>
            </w:r>
            <w:proofErr w:type="spellEnd"/>
          </w:p>
          <w:p w:rsidR="00EA1A97" w:rsidRPr="002A218F" w:rsidRDefault="00EA1A97" w:rsidP="00A8291B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</w:tc>
      </w:tr>
      <w:tr w:rsidR="00EA1A97" w:rsidRPr="002A218F" w:rsidTr="008E7F9D">
        <w:tc>
          <w:tcPr>
            <w:tcW w:w="534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Информирование</w:t>
            </w:r>
          </w:p>
        </w:tc>
        <w:tc>
          <w:tcPr>
            <w:tcW w:w="170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97" w:rsidRPr="002A218F" w:rsidTr="008E7F9D">
        <w:tc>
          <w:tcPr>
            <w:tcW w:w="534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 w:rsidRPr="002A218F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размещаемая на официальном сайте администрации Туапсинского</w:t>
            </w:r>
            <w:r w:rsidRPr="002A21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Туапсинского района в </w:t>
            </w: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«Интернет»: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 (НПА), регулирующих осуществление муниципального контроля;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3) перечень НПА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4) программа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 xml:space="preserve">5) сведения о способах получения консультаций по </w:t>
            </w:r>
            <w:r w:rsidRPr="002A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соблюдения обязательных требований;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6) доклады, содержащие результаты обобщения правоприменительной практики контрольного органа;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7) доклады о муниципальном контроле;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иная информация, предусмотренная при осуществлении муниципального контроля 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525" w:type="dxa"/>
          </w:tcPr>
          <w:p w:rsidR="00EA1A97" w:rsidRPr="002A218F" w:rsidRDefault="00EA1A97" w:rsidP="00A8291B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</w:t>
            </w:r>
          </w:p>
          <w:p w:rsidR="008E7F9D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(ОЖКХ)</w:t>
            </w:r>
            <w:r w:rsidR="008E7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7F9D" w:rsidRPr="008E7F9D" w:rsidRDefault="008E7F9D" w:rsidP="008E7F9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транспорта и торговли (УЭТТ)</w:t>
            </w:r>
          </w:p>
        </w:tc>
      </w:tr>
      <w:tr w:rsidR="00EA1A97" w:rsidRPr="002A218F" w:rsidTr="008E7F9D">
        <w:tc>
          <w:tcPr>
            <w:tcW w:w="534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Обобщение правоприменительной практики</w:t>
            </w:r>
          </w:p>
        </w:tc>
        <w:tc>
          <w:tcPr>
            <w:tcW w:w="170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97" w:rsidRPr="002A218F" w:rsidTr="008E7F9D">
        <w:tc>
          <w:tcPr>
            <w:tcW w:w="534" w:type="dxa"/>
          </w:tcPr>
          <w:p w:rsidR="00EA1A97" w:rsidRPr="002A218F" w:rsidRDefault="00EA1A97" w:rsidP="00A8291B">
            <w:pPr>
              <w:spacing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EA1A97" w:rsidRPr="002A218F" w:rsidRDefault="00EA1A97" w:rsidP="00A8291B">
            <w:pPr>
              <w:spacing w:line="2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Выявление типичных нарушений обязательных требований, причин, факторов и условий, способствующих возникновению указанных нарушений</w:t>
            </w:r>
          </w:p>
        </w:tc>
        <w:tc>
          <w:tcPr>
            <w:tcW w:w="1701" w:type="dxa"/>
          </w:tcPr>
          <w:p w:rsidR="00EA1A97" w:rsidRPr="002A218F" w:rsidRDefault="00EA1A97" w:rsidP="00A8291B">
            <w:pPr>
              <w:spacing w:line="20" w:lineRule="atLeast"/>
              <w:ind w:left="-108"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1525" w:type="dxa"/>
          </w:tcPr>
          <w:p w:rsidR="008E7F9D" w:rsidRDefault="00EA1A97" w:rsidP="008E7F9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ОЖКХ</w:t>
            </w:r>
            <w:r w:rsidR="008E7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A97" w:rsidRPr="002A218F" w:rsidRDefault="008E7F9D" w:rsidP="008E7F9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УЭТТ</w:t>
            </w:r>
          </w:p>
        </w:tc>
      </w:tr>
      <w:tr w:rsidR="00EA1A97" w:rsidRPr="002A218F" w:rsidTr="008E7F9D">
        <w:tc>
          <w:tcPr>
            <w:tcW w:w="534" w:type="dxa"/>
          </w:tcPr>
          <w:p w:rsidR="00EA1A97" w:rsidRPr="002A218F" w:rsidRDefault="00B55E1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анализ случаев причинения вреда (ущерба) охраняемым законом ценностям, выявление источников и факторов риска причинения вреда (ущерба)</w:t>
            </w:r>
          </w:p>
        </w:tc>
        <w:tc>
          <w:tcPr>
            <w:tcW w:w="170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25" w:type="dxa"/>
          </w:tcPr>
          <w:p w:rsidR="00226C39" w:rsidRDefault="00226C39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ОЖКХ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A97" w:rsidRPr="002A218F" w:rsidRDefault="00226C39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УЭТТ</w:t>
            </w:r>
          </w:p>
        </w:tc>
      </w:tr>
      <w:tr w:rsidR="00EA1A97" w:rsidRPr="002A218F" w:rsidTr="008E7F9D">
        <w:tc>
          <w:tcPr>
            <w:tcW w:w="534" w:type="dxa"/>
          </w:tcPr>
          <w:p w:rsidR="00EA1A97" w:rsidRPr="002A218F" w:rsidRDefault="00B55E1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об актуализации обязательных требований</w:t>
            </w:r>
          </w:p>
        </w:tc>
        <w:tc>
          <w:tcPr>
            <w:tcW w:w="170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525" w:type="dxa"/>
          </w:tcPr>
          <w:p w:rsidR="00226C39" w:rsidRDefault="00226C39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ОЖКХ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A97" w:rsidRPr="002A218F" w:rsidRDefault="00226C39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УЭТТ</w:t>
            </w:r>
          </w:p>
        </w:tc>
      </w:tr>
      <w:tr w:rsidR="00EA1A97" w:rsidRPr="002A218F" w:rsidTr="008E7F9D">
        <w:tc>
          <w:tcPr>
            <w:tcW w:w="534" w:type="dxa"/>
          </w:tcPr>
          <w:p w:rsidR="00EA1A97" w:rsidRPr="002A218F" w:rsidRDefault="00B55E1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внесении изменений в законодательство Российской Федерации о  муниципальном контроле.</w:t>
            </w:r>
          </w:p>
        </w:tc>
        <w:tc>
          <w:tcPr>
            <w:tcW w:w="170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525" w:type="dxa"/>
          </w:tcPr>
          <w:p w:rsidR="00226C39" w:rsidRDefault="00226C39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ОЖКХ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A97" w:rsidRPr="002A218F" w:rsidRDefault="00226C39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УЭТТ</w:t>
            </w:r>
          </w:p>
        </w:tc>
      </w:tr>
      <w:tr w:rsidR="00EA1A97" w:rsidRPr="002A218F" w:rsidTr="008E7F9D">
        <w:tc>
          <w:tcPr>
            <w:tcW w:w="534" w:type="dxa"/>
          </w:tcPr>
          <w:p w:rsidR="00EA1A97" w:rsidRPr="002A218F" w:rsidRDefault="00B55E1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доклада о правоприменительной практике контрольного органа, его публичное обсуждение,  </w:t>
            </w: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утверждение распоряжением главы Туапсинского</w:t>
            </w:r>
            <w:r w:rsidRPr="002A21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Туапсинского района</w:t>
            </w: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официальном сайте в сети "Интернет"</w:t>
            </w:r>
          </w:p>
        </w:tc>
        <w:tc>
          <w:tcPr>
            <w:tcW w:w="1701" w:type="dxa"/>
          </w:tcPr>
          <w:p w:rsidR="00EA1A97" w:rsidRPr="002A218F" w:rsidRDefault="00EA1A97" w:rsidP="004148CC">
            <w:pPr>
              <w:autoSpaceDE w:val="0"/>
              <w:autoSpaceDN w:val="0"/>
              <w:adjustRightInd w:val="0"/>
              <w:spacing w:line="2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 до 01.0</w:t>
            </w:r>
            <w:r w:rsidR="004148CC" w:rsidRPr="002A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525" w:type="dxa"/>
          </w:tcPr>
          <w:p w:rsidR="00226C39" w:rsidRDefault="00226C39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ОЖКХ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A97" w:rsidRPr="002A218F" w:rsidRDefault="00226C39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УЭТТ</w:t>
            </w:r>
          </w:p>
        </w:tc>
      </w:tr>
      <w:tr w:rsidR="00EA1A97" w:rsidRPr="002A218F" w:rsidTr="008E7F9D">
        <w:tc>
          <w:tcPr>
            <w:tcW w:w="534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Объявление предостережения</w:t>
            </w:r>
          </w:p>
        </w:tc>
        <w:tc>
          <w:tcPr>
            <w:tcW w:w="1701" w:type="dxa"/>
          </w:tcPr>
          <w:p w:rsidR="00EA1A97" w:rsidRPr="002A218F" w:rsidRDefault="00EA1A97" w:rsidP="00A8291B">
            <w:pPr>
              <w:pStyle w:val="ConsPlusNormal"/>
              <w:spacing w:line="20" w:lineRule="atLeast"/>
              <w:ind w:left="-10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97" w:rsidRPr="002A218F" w:rsidTr="008E7F9D">
        <w:tc>
          <w:tcPr>
            <w:tcW w:w="534" w:type="dxa"/>
          </w:tcPr>
          <w:p w:rsidR="00EA1A97" w:rsidRPr="002A218F" w:rsidRDefault="00B55E1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нарушений обязательных требований</w:t>
            </w:r>
          </w:p>
        </w:tc>
        <w:tc>
          <w:tcPr>
            <w:tcW w:w="1701" w:type="dxa"/>
          </w:tcPr>
          <w:p w:rsidR="00EA1A97" w:rsidRPr="002A218F" w:rsidRDefault="00EA1A97" w:rsidP="00A8291B">
            <w:pPr>
              <w:pStyle w:val="ConsPlusNormal"/>
              <w:spacing w:line="20" w:lineRule="atLeast"/>
              <w:ind w:left="-10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при наличии сведений</w:t>
            </w:r>
            <w:r w:rsidRPr="002A2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готовящихся нарушениях или о признаках нарушений обязательных требований</w:t>
            </w:r>
          </w:p>
        </w:tc>
        <w:tc>
          <w:tcPr>
            <w:tcW w:w="1525" w:type="dxa"/>
          </w:tcPr>
          <w:p w:rsidR="00226C39" w:rsidRDefault="00226C39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ОЖКХ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A97" w:rsidRPr="002A218F" w:rsidRDefault="00226C39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УЭТТ</w:t>
            </w:r>
          </w:p>
        </w:tc>
      </w:tr>
      <w:tr w:rsidR="00EA1A97" w:rsidRPr="002A218F" w:rsidTr="008E7F9D">
        <w:tc>
          <w:tcPr>
            <w:tcW w:w="534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A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A21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97" w:rsidRPr="002A218F" w:rsidTr="008E7F9D">
        <w:tc>
          <w:tcPr>
            <w:tcW w:w="534" w:type="dxa"/>
          </w:tcPr>
          <w:p w:rsidR="00EA1A97" w:rsidRPr="002A218F" w:rsidRDefault="00B55E1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муниципального контроля на автомобильном транспорте, городском наземном электрическом транспорте и в дорожном хозяйстве в границах Туапсинского</w:t>
            </w:r>
            <w:r w:rsidRPr="002A21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Туапсинского района оказывается следующими способами: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по телефону;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- на личном приеме;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- в ходе проведения профилактического мероприятия, контрольного мероприятия;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- письменное консультирование.</w:t>
            </w:r>
          </w:p>
        </w:tc>
        <w:tc>
          <w:tcPr>
            <w:tcW w:w="170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525" w:type="dxa"/>
          </w:tcPr>
          <w:p w:rsidR="00226C39" w:rsidRDefault="00226C39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ОЖКХ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A97" w:rsidRPr="002A218F" w:rsidRDefault="00226C39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УЭТТ</w:t>
            </w:r>
          </w:p>
        </w:tc>
      </w:tr>
      <w:tr w:rsidR="00EA1A97" w:rsidRPr="002A218F" w:rsidTr="008E7F9D">
        <w:tc>
          <w:tcPr>
            <w:tcW w:w="534" w:type="dxa"/>
          </w:tcPr>
          <w:p w:rsidR="00EA1A97" w:rsidRPr="002A218F" w:rsidRDefault="00B55E1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контроля; </w:t>
            </w:r>
          </w:p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профилактических, </w:t>
            </w:r>
            <w:r w:rsidRPr="002A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 мероприятий, установленных  Положением о муниципальном контроле.</w:t>
            </w:r>
          </w:p>
        </w:tc>
        <w:tc>
          <w:tcPr>
            <w:tcW w:w="170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необходимости</w:t>
            </w:r>
          </w:p>
        </w:tc>
        <w:tc>
          <w:tcPr>
            <w:tcW w:w="1525" w:type="dxa"/>
          </w:tcPr>
          <w:p w:rsidR="00226C39" w:rsidRDefault="00226C39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ОЖКХ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A97" w:rsidRPr="002A218F" w:rsidRDefault="00226C39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УЭТТ</w:t>
            </w:r>
          </w:p>
        </w:tc>
      </w:tr>
      <w:tr w:rsidR="00EA1A97" w:rsidRPr="002A218F" w:rsidTr="008E7F9D">
        <w:tc>
          <w:tcPr>
            <w:tcW w:w="534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A21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A21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A218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97" w:rsidRPr="002A218F" w:rsidTr="008E7F9D">
        <w:tc>
          <w:tcPr>
            <w:tcW w:w="534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1701" w:type="dxa"/>
          </w:tcPr>
          <w:p w:rsidR="00EA1A97" w:rsidRPr="002A218F" w:rsidRDefault="00EA1A97" w:rsidP="00A829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25" w:type="dxa"/>
          </w:tcPr>
          <w:p w:rsidR="00226C39" w:rsidRDefault="00226C39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ОЖКХ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A97" w:rsidRPr="002A218F" w:rsidRDefault="00226C39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УЭТТ</w:t>
            </w:r>
          </w:p>
        </w:tc>
      </w:tr>
    </w:tbl>
    <w:p w:rsidR="00933344" w:rsidRPr="002A218F" w:rsidRDefault="00EA1A97" w:rsidP="00933344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A218F">
        <w:rPr>
          <w:rFonts w:ascii="Times New Roman" w:hAnsi="Times New Roman" w:cs="Times New Roman"/>
          <w:b/>
          <w:sz w:val="24"/>
          <w:szCs w:val="24"/>
        </w:rPr>
        <w:t>Раздел  4. Показатели результативности и эффек</w:t>
      </w:r>
      <w:r w:rsidR="00933344" w:rsidRPr="002A218F">
        <w:rPr>
          <w:rFonts w:ascii="Times New Roman" w:hAnsi="Times New Roman" w:cs="Times New Roman"/>
          <w:b/>
          <w:sz w:val="24"/>
          <w:szCs w:val="24"/>
        </w:rPr>
        <w:t>тивности</w:t>
      </w:r>
      <w:r w:rsidR="00933344" w:rsidRPr="002A218F">
        <w:rPr>
          <w:rFonts w:ascii="Times New Roman" w:hAnsi="Times New Roman" w:cs="Times New Roman"/>
          <w:b/>
          <w:sz w:val="28"/>
          <w:szCs w:val="28"/>
        </w:rPr>
        <w:t xml:space="preserve"> программы профилактики</w:t>
      </w:r>
    </w:p>
    <w:p w:rsidR="002A218F" w:rsidRPr="002A218F" w:rsidRDefault="002A218F" w:rsidP="00933344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57"/>
        <w:gridCol w:w="3665"/>
      </w:tblGrid>
      <w:tr w:rsidR="00933344" w:rsidRPr="002A218F" w:rsidTr="008E7F9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344" w:rsidRPr="00A60EB3" w:rsidRDefault="00933344" w:rsidP="00A8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3344" w:rsidRPr="00A60EB3" w:rsidRDefault="00933344" w:rsidP="00A8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0E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0E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0E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344" w:rsidRPr="00A60EB3" w:rsidRDefault="00933344" w:rsidP="00A8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344" w:rsidRPr="00A60EB3" w:rsidRDefault="00933344" w:rsidP="0093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B3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</w:tc>
      </w:tr>
      <w:tr w:rsidR="00933344" w:rsidRPr="002A218F" w:rsidTr="008E7F9D">
        <w:trPr>
          <w:trHeight w:hRule="exact" w:val="14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344" w:rsidRPr="002A218F" w:rsidRDefault="00933344" w:rsidP="00A8291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344" w:rsidRPr="002A218F" w:rsidRDefault="00933344" w:rsidP="000A235E">
            <w:pPr>
              <w:pStyle w:val="ConsPlusNormal"/>
              <w:ind w:left="119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344" w:rsidRPr="002A218F" w:rsidRDefault="00933344" w:rsidP="00A8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2725" w:rsidRPr="002A218F" w:rsidTr="008E7F9D">
        <w:trPr>
          <w:trHeight w:hRule="exact" w:val="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725" w:rsidRPr="002A218F" w:rsidRDefault="00AC2725" w:rsidP="00A8291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725" w:rsidRPr="002A218F" w:rsidRDefault="00AC2725" w:rsidP="004148CC">
            <w:pPr>
              <w:widowControl w:val="0"/>
              <w:spacing w:line="274" w:lineRule="exact"/>
              <w:ind w:left="11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25" w:rsidRPr="002A218F" w:rsidRDefault="00AC2725" w:rsidP="00291DC3">
            <w:pPr>
              <w:widowControl w:val="0"/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AC2725" w:rsidRPr="002A218F" w:rsidTr="008E7F9D">
        <w:trPr>
          <w:trHeight w:hRule="exact" w:val="5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725" w:rsidRPr="002A218F" w:rsidRDefault="00AC2725" w:rsidP="00A8291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725" w:rsidRPr="002A218F" w:rsidRDefault="00AC2725" w:rsidP="00414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профилактических </w:t>
            </w:r>
            <w:r w:rsidR="004148CC" w:rsidRPr="002A218F">
              <w:rPr>
                <w:rFonts w:ascii="Times New Roman" w:hAnsi="Times New Roman" w:cs="Times New Roman"/>
                <w:sz w:val="24"/>
                <w:szCs w:val="24"/>
              </w:rPr>
              <w:t>визитов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25" w:rsidRPr="002A218F" w:rsidRDefault="004148CC" w:rsidP="00414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</w:t>
            </w:r>
            <w:r w:rsidR="00AC2725" w:rsidRPr="002A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F">
              <w:rPr>
                <w:rFonts w:ascii="Times New Roman" w:hAnsi="Times New Roman" w:cs="Times New Roman"/>
                <w:sz w:val="24"/>
                <w:szCs w:val="24"/>
              </w:rPr>
              <w:t>визитов</w:t>
            </w:r>
          </w:p>
        </w:tc>
      </w:tr>
    </w:tbl>
    <w:p w:rsidR="00EA1A97" w:rsidRPr="002A218F" w:rsidRDefault="00EA1A97" w:rsidP="00EA1A9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A1A97" w:rsidRPr="002A218F" w:rsidRDefault="00EA1A97" w:rsidP="00EA1A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A97" w:rsidRPr="002A218F" w:rsidRDefault="00EA1A97" w:rsidP="00EA1A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1A97" w:rsidRPr="002A218F" w:rsidSect="0059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A4" w:rsidRDefault="005A20A4" w:rsidP="00687901">
      <w:r>
        <w:separator/>
      </w:r>
    </w:p>
  </w:endnote>
  <w:endnote w:type="continuationSeparator" w:id="0">
    <w:p w:rsidR="005A20A4" w:rsidRDefault="005A20A4" w:rsidP="0068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A4" w:rsidRDefault="005A20A4" w:rsidP="00687901">
      <w:r>
        <w:separator/>
      </w:r>
    </w:p>
  </w:footnote>
  <w:footnote w:type="continuationSeparator" w:id="0">
    <w:p w:rsidR="005A20A4" w:rsidRDefault="005A20A4" w:rsidP="00687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F16"/>
    <w:rsid w:val="00027C50"/>
    <w:rsid w:val="0003494A"/>
    <w:rsid w:val="00040B69"/>
    <w:rsid w:val="00042CC6"/>
    <w:rsid w:val="00096D00"/>
    <w:rsid w:val="000A235E"/>
    <w:rsid w:val="000B755A"/>
    <w:rsid w:val="000F65FC"/>
    <w:rsid w:val="00113009"/>
    <w:rsid w:val="001B11F0"/>
    <w:rsid w:val="001D7AE5"/>
    <w:rsid w:val="00226C39"/>
    <w:rsid w:val="00237727"/>
    <w:rsid w:val="002536C2"/>
    <w:rsid w:val="002A218F"/>
    <w:rsid w:val="002B2658"/>
    <w:rsid w:val="00336539"/>
    <w:rsid w:val="00341832"/>
    <w:rsid w:val="00350850"/>
    <w:rsid w:val="003545FD"/>
    <w:rsid w:val="003D2750"/>
    <w:rsid w:val="003F5F90"/>
    <w:rsid w:val="004148CC"/>
    <w:rsid w:val="00426A56"/>
    <w:rsid w:val="004F0254"/>
    <w:rsid w:val="005235E5"/>
    <w:rsid w:val="00570669"/>
    <w:rsid w:val="00586895"/>
    <w:rsid w:val="005901B2"/>
    <w:rsid w:val="0059729F"/>
    <w:rsid w:val="005976B4"/>
    <w:rsid w:val="005A20A4"/>
    <w:rsid w:val="005C4D55"/>
    <w:rsid w:val="005C724A"/>
    <w:rsid w:val="006131D6"/>
    <w:rsid w:val="00613948"/>
    <w:rsid w:val="00623B84"/>
    <w:rsid w:val="00630C5D"/>
    <w:rsid w:val="0063639B"/>
    <w:rsid w:val="00687901"/>
    <w:rsid w:val="006E48B7"/>
    <w:rsid w:val="00787A5F"/>
    <w:rsid w:val="0079658D"/>
    <w:rsid w:val="007A4A9A"/>
    <w:rsid w:val="00813709"/>
    <w:rsid w:val="00887D98"/>
    <w:rsid w:val="008A1C90"/>
    <w:rsid w:val="008B2E73"/>
    <w:rsid w:val="008E0D8C"/>
    <w:rsid w:val="008E1DD4"/>
    <w:rsid w:val="008E34BF"/>
    <w:rsid w:val="008E7F9D"/>
    <w:rsid w:val="008F0857"/>
    <w:rsid w:val="00933344"/>
    <w:rsid w:val="00A376C2"/>
    <w:rsid w:val="00A55F65"/>
    <w:rsid w:val="00A60EB3"/>
    <w:rsid w:val="00A6418F"/>
    <w:rsid w:val="00AA0943"/>
    <w:rsid w:val="00AB1DE2"/>
    <w:rsid w:val="00AC2725"/>
    <w:rsid w:val="00AC534D"/>
    <w:rsid w:val="00B16753"/>
    <w:rsid w:val="00B521A9"/>
    <w:rsid w:val="00B55E17"/>
    <w:rsid w:val="00B80C31"/>
    <w:rsid w:val="00BC6CD7"/>
    <w:rsid w:val="00BD20B5"/>
    <w:rsid w:val="00BF1131"/>
    <w:rsid w:val="00C06288"/>
    <w:rsid w:val="00C93C24"/>
    <w:rsid w:val="00CA6F16"/>
    <w:rsid w:val="00CF3354"/>
    <w:rsid w:val="00D169F7"/>
    <w:rsid w:val="00D2685D"/>
    <w:rsid w:val="00D6105C"/>
    <w:rsid w:val="00DF6232"/>
    <w:rsid w:val="00E75968"/>
    <w:rsid w:val="00EA18C2"/>
    <w:rsid w:val="00EA1A97"/>
    <w:rsid w:val="00EA5377"/>
    <w:rsid w:val="00EA72A2"/>
    <w:rsid w:val="00EE11A8"/>
    <w:rsid w:val="00F20BC1"/>
    <w:rsid w:val="00F71494"/>
    <w:rsid w:val="00F92975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6"/>
  </w:style>
  <w:style w:type="paragraph" w:styleId="4">
    <w:name w:val="heading 4"/>
    <w:basedOn w:val="a"/>
    <w:link w:val="40"/>
    <w:uiPriority w:val="9"/>
    <w:qFormat/>
    <w:rsid w:val="00D169F7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A1C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0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169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879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901"/>
  </w:style>
  <w:style w:type="paragraph" w:styleId="a6">
    <w:name w:val="footer"/>
    <w:basedOn w:val="a"/>
    <w:link w:val="a7"/>
    <w:uiPriority w:val="99"/>
    <w:semiHidden/>
    <w:unhideWhenUsed/>
    <w:rsid w:val="006879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7901"/>
  </w:style>
  <w:style w:type="paragraph" w:customStyle="1" w:styleId="ConsPlusNormal">
    <w:name w:val="ConsPlusNormal"/>
    <w:link w:val="ConsPlusNormal0"/>
    <w:uiPriority w:val="99"/>
    <w:rsid w:val="00EA1A97"/>
    <w:pPr>
      <w:widowControl w:val="0"/>
      <w:suppressAutoHyphens/>
      <w:autoSpaceDE w:val="0"/>
      <w:autoSpaceDN w:val="0"/>
      <w:ind w:firstLine="720"/>
      <w:jc w:val="left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A1A9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ocked/>
    <w:rsid w:val="00933344"/>
    <w:rPr>
      <w:rFonts w:ascii="Arial" w:hAnsi="Arial" w:cs="Arial"/>
      <w:lang w:val="ru-RU" w:eastAsia="ru-RU" w:bidi="ar-SA"/>
    </w:rPr>
  </w:style>
  <w:style w:type="paragraph" w:styleId="a8">
    <w:name w:val="List Paragraph"/>
    <w:basedOn w:val="a"/>
    <w:uiPriority w:val="34"/>
    <w:qFormat/>
    <w:rsid w:val="00787A5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2021-09-29T08:34:00Z</cp:lastPrinted>
  <dcterms:created xsi:type="dcterms:W3CDTF">2021-09-17T04:56:00Z</dcterms:created>
  <dcterms:modified xsi:type="dcterms:W3CDTF">2021-09-29T08:51:00Z</dcterms:modified>
</cp:coreProperties>
</file>